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34"/>
        </w:tabs>
        <w:snapToGrid w:val="0"/>
        <w:spacing w:line="560" w:lineRule="exact"/>
        <w:rPr>
          <w:rFonts w:ascii="仿宋" w:hAnsi="仿宋" w:eastAsia="仿宋"/>
          <w:color w:val="000000" w:themeColor="text1"/>
          <w:sz w:val="48"/>
          <w14:textFill>
            <w14:solidFill>
              <w14:schemeClr w14:val="tx1"/>
            </w14:solidFill>
          </w14:textFill>
        </w:rPr>
      </w:pPr>
    </w:p>
    <w:p>
      <w:pPr>
        <w:tabs>
          <w:tab w:val="left" w:pos="1134"/>
        </w:tabs>
        <w:snapToGrid w:val="0"/>
        <w:spacing w:line="560" w:lineRule="exact"/>
        <w:rPr>
          <w:rFonts w:ascii="仿宋" w:hAnsi="仿宋" w:eastAsia="仿宋"/>
          <w:color w:val="000000" w:themeColor="text1"/>
          <w:sz w:val="48"/>
          <w14:textFill>
            <w14:solidFill>
              <w14:schemeClr w14:val="tx1"/>
            </w14:solidFill>
          </w14:textFill>
        </w:rPr>
      </w:pPr>
    </w:p>
    <w:p>
      <w:pPr>
        <w:tabs>
          <w:tab w:val="left" w:pos="1134"/>
        </w:tabs>
        <w:snapToGrid w:val="0"/>
        <w:spacing w:line="560" w:lineRule="exact"/>
        <w:rPr>
          <w:rFonts w:ascii="仿宋" w:hAnsi="仿宋" w:eastAsia="仿宋"/>
          <w:color w:val="000000" w:themeColor="text1"/>
          <w:sz w:val="48"/>
          <w14:textFill>
            <w14:solidFill>
              <w14:schemeClr w14:val="tx1"/>
            </w14:solidFill>
          </w14:textFill>
        </w:rPr>
      </w:pPr>
    </w:p>
    <w:p>
      <w:pPr>
        <w:tabs>
          <w:tab w:val="left" w:pos="1134"/>
        </w:tabs>
        <w:snapToGrid w:val="0"/>
        <w:jc w:val="center"/>
        <w:rPr>
          <w:rFonts w:ascii="仿宋" w:hAnsi="仿宋" w:eastAsia="仿宋"/>
          <w:b/>
          <w:color w:val="000000" w:themeColor="text1"/>
          <w:sz w:val="44"/>
          <w14:textFill>
            <w14:solidFill>
              <w14:schemeClr w14:val="tx1"/>
            </w14:solidFill>
          </w14:textFill>
        </w:rPr>
      </w:pPr>
      <w:r>
        <w:rPr>
          <w:rFonts w:hint="eastAsia" w:ascii="仿宋" w:hAnsi="仿宋" w:eastAsia="仿宋"/>
          <w:b/>
          <w:color w:val="000000" w:themeColor="text1"/>
          <w:sz w:val="56"/>
          <w14:textFill>
            <w14:solidFill>
              <w14:schemeClr w14:val="tx1"/>
            </w14:solidFill>
          </w14:textFill>
        </w:rPr>
        <w:t>东阳市住房保障和房地产发展</w:t>
      </w:r>
    </w:p>
    <w:p>
      <w:pPr>
        <w:tabs>
          <w:tab w:val="left" w:pos="1134"/>
        </w:tabs>
        <w:snapToGrid w:val="0"/>
        <w:spacing w:line="480" w:lineRule="auto"/>
        <w:jc w:val="center"/>
        <w:rPr>
          <w:rFonts w:ascii="仿宋" w:hAnsi="仿宋" w:eastAsia="仿宋"/>
          <w:color w:val="000000" w:themeColor="text1"/>
          <w:sz w:val="36"/>
          <w14:textFill>
            <w14:solidFill>
              <w14:schemeClr w14:val="tx1"/>
            </w14:solidFill>
          </w14:textFill>
        </w:rPr>
      </w:pPr>
      <w:r>
        <w:rPr>
          <w:rFonts w:hint="eastAsia" w:ascii="仿宋" w:hAnsi="仿宋" w:eastAsia="仿宋"/>
          <w:b/>
          <w:color w:val="000000" w:themeColor="text1"/>
          <w:sz w:val="56"/>
          <w14:textFill>
            <w14:solidFill>
              <w14:schemeClr w14:val="tx1"/>
            </w14:solidFill>
          </w14:textFill>
        </w:rPr>
        <w:t>“十四五”规划</w:t>
      </w:r>
      <w:r>
        <w:rPr>
          <w:rFonts w:hint="eastAsia" w:ascii="仿宋" w:hAnsi="仿宋" w:eastAsia="仿宋"/>
          <w:color w:val="000000" w:themeColor="text1"/>
          <w:sz w:val="44"/>
          <w14:textFill>
            <w14:solidFill>
              <w14:schemeClr w14:val="tx1"/>
            </w14:solidFill>
          </w14:textFill>
        </w:rPr>
        <w:t>（20</w:t>
      </w:r>
      <w:r>
        <w:rPr>
          <w:rFonts w:ascii="仿宋" w:hAnsi="仿宋" w:eastAsia="仿宋"/>
          <w:color w:val="000000" w:themeColor="text1"/>
          <w:sz w:val="44"/>
          <w14:textFill>
            <w14:solidFill>
              <w14:schemeClr w14:val="tx1"/>
            </w14:solidFill>
          </w14:textFill>
        </w:rPr>
        <w:t>21</w:t>
      </w:r>
      <w:r>
        <w:rPr>
          <w:rFonts w:hint="eastAsia" w:ascii="仿宋" w:hAnsi="仿宋" w:eastAsia="仿宋"/>
          <w:color w:val="000000" w:themeColor="text1"/>
          <w:sz w:val="44"/>
          <w14:textFill>
            <w14:solidFill>
              <w14:schemeClr w14:val="tx1"/>
            </w14:solidFill>
          </w14:textFill>
        </w:rPr>
        <w:t>-20</w:t>
      </w:r>
      <w:r>
        <w:rPr>
          <w:rFonts w:ascii="仿宋" w:hAnsi="仿宋" w:eastAsia="仿宋"/>
          <w:color w:val="000000" w:themeColor="text1"/>
          <w:sz w:val="44"/>
          <w14:textFill>
            <w14:solidFill>
              <w14:schemeClr w14:val="tx1"/>
            </w14:solidFill>
          </w14:textFill>
        </w:rPr>
        <w:t>25</w:t>
      </w:r>
      <w:r>
        <w:rPr>
          <w:rFonts w:hint="eastAsia" w:ascii="仿宋" w:hAnsi="仿宋" w:eastAsia="仿宋"/>
          <w:color w:val="000000" w:themeColor="text1"/>
          <w:sz w:val="44"/>
          <w14:textFill>
            <w14:solidFill>
              <w14:schemeClr w14:val="tx1"/>
            </w14:solidFill>
          </w14:textFill>
        </w:rPr>
        <w:t>年）</w:t>
      </w:r>
    </w:p>
    <w:p>
      <w:pPr>
        <w:tabs>
          <w:tab w:val="left" w:pos="1134"/>
        </w:tabs>
        <w:snapToGrid w:val="0"/>
        <w:spacing w:line="480" w:lineRule="auto"/>
        <w:jc w:val="center"/>
        <w:rPr>
          <w:rFonts w:ascii="仿宋" w:hAnsi="仿宋" w:eastAsia="仿宋"/>
          <w:color w:val="000000" w:themeColor="text1"/>
          <w:sz w:val="48"/>
          <w14:textFill>
            <w14:solidFill>
              <w14:schemeClr w14:val="tx1"/>
            </w14:solidFill>
          </w14:textFill>
        </w:rPr>
      </w:pPr>
    </w:p>
    <w:p>
      <w:pPr>
        <w:tabs>
          <w:tab w:val="left" w:pos="1134"/>
        </w:tabs>
        <w:snapToGrid w:val="0"/>
        <w:spacing w:line="480" w:lineRule="auto"/>
        <w:jc w:val="center"/>
        <w:rPr>
          <w:rFonts w:ascii="仿宋" w:hAnsi="仿宋" w:eastAsia="仿宋"/>
          <w:color w:val="000000" w:themeColor="text1"/>
          <w:sz w:val="48"/>
          <w14:textFill>
            <w14:solidFill>
              <w14:schemeClr w14:val="tx1"/>
            </w14:solidFill>
          </w14:textFill>
        </w:rPr>
      </w:pPr>
    </w:p>
    <w:p>
      <w:pPr>
        <w:tabs>
          <w:tab w:val="left" w:pos="1134"/>
        </w:tabs>
        <w:snapToGrid w:val="0"/>
        <w:spacing w:line="480" w:lineRule="auto"/>
        <w:jc w:val="center"/>
        <w:rPr>
          <w:rFonts w:ascii="仿宋" w:hAnsi="仿宋" w:eastAsia="仿宋"/>
          <w:color w:val="000000" w:themeColor="text1"/>
          <w:sz w:val="48"/>
          <w14:textFill>
            <w14:solidFill>
              <w14:schemeClr w14:val="tx1"/>
            </w14:solidFill>
          </w14:textFill>
        </w:rPr>
      </w:pPr>
    </w:p>
    <w:p>
      <w:pPr>
        <w:tabs>
          <w:tab w:val="left" w:pos="1134"/>
        </w:tabs>
        <w:snapToGrid w:val="0"/>
        <w:spacing w:line="480" w:lineRule="auto"/>
        <w:jc w:val="center"/>
        <w:rPr>
          <w:rFonts w:ascii="仿宋" w:hAnsi="仿宋" w:eastAsia="仿宋"/>
          <w:color w:val="000000" w:themeColor="text1"/>
          <w:sz w:val="48"/>
          <w14:textFill>
            <w14:solidFill>
              <w14:schemeClr w14:val="tx1"/>
            </w14:solidFill>
          </w14:textFill>
        </w:rPr>
      </w:pPr>
    </w:p>
    <w:p>
      <w:pPr>
        <w:tabs>
          <w:tab w:val="left" w:pos="1134"/>
        </w:tabs>
        <w:snapToGrid w:val="0"/>
        <w:spacing w:line="480" w:lineRule="auto"/>
        <w:jc w:val="center"/>
        <w:rPr>
          <w:rFonts w:ascii="仿宋" w:hAnsi="仿宋" w:eastAsia="仿宋"/>
          <w:color w:val="000000" w:themeColor="text1"/>
          <w:sz w:val="48"/>
          <w14:textFill>
            <w14:solidFill>
              <w14:schemeClr w14:val="tx1"/>
            </w14:solidFill>
          </w14:textFill>
        </w:rPr>
      </w:pPr>
    </w:p>
    <w:p>
      <w:pPr>
        <w:tabs>
          <w:tab w:val="left" w:pos="1134"/>
        </w:tabs>
        <w:snapToGrid w:val="0"/>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东阳市住房</w:t>
      </w:r>
      <w:r>
        <w:rPr>
          <w:rFonts w:hint="eastAsia" w:ascii="仿宋" w:hAnsi="仿宋" w:eastAsia="仿宋"/>
          <w:color w:val="000000" w:themeColor="text1"/>
          <w:sz w:val="32"/>
          <w:lang w:val="en-US" w:eastAsia="zh-CN"/>
          <w14:textFill>
            <w14:solidFill>
              <w14:schemeClr w14:val="tx1"/>
            </w14:solidFill>
          </w14:textFill>
        </w:rPr>
        <w:t>和</w:t>
      </w:r>
      <w:r>
        <w:rPr>
          <w:rFonts w:hint="eastAsia" w:ascii="仿宋" w:hAnsi="仿宋" w:eastAsia="仿宋"/>
          <w:color w:val="000000" w:themeColor="text1"/>
          <w:sz w:val="32"/>
          <w14:textFill>
            <w14:solidFill>
              <w14:schemeClr w14:val="tx1"/>
            </w14:solidFill>
          </w14:textFill>
        </w:rPr>
        <w:t>城乡建设局</w:t>
      </w:r>
    </w:p>
    <w:p>
      <w:pPr>
        <w:tabs>
          <w:tab w:val="left" w:pos="1134"/>
        </w:tabs>
        <w:snapToGrid w:val="0"/>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20</w:t>
      </w:r>
      <w:r>
        <w:rPr>
          <w:rFonts w:ascii="仿宋" w:hAnsi="仿宋" w:eastAsia="仿宋"/>
          <w:color w:val="000000" w:themeColor="text1"/>
          <w:sz w:val="32"/>
          <w14:textFill>
            <w14:solidFill>
              <w14:schemeClr w14:val="tx1"/>
            </w14:solidFill>
          </w14:textFill>
        </w:rPr>
        <w:t>21</w:t>
      </w:r>
      <w:r>
        <w:rPr>
          <w:rFonts w:hint="eastAsia" w:ascii="仿宋" w:hAnsi="仿宋" w:eastAsia="仿宋"/>
          <w:color w:val="000000" w:themeColor="text1"/>
          <w:sz w:val="32"/>
          <w14:textFill>
            <w14:solidFill>
              <w14:schemeClr w14:val="tx1"/>
            </w14:solidFill>
          </w14:textFill>
        </w:rPr>
        <w:t>年</w:t>
      </w:r>
      <w:r>
        <w:rPr>
          <w:rFonts w:ascii="仿宋" w:hAnsi="仿宋" w:eastAsia="仿宋"/>
          <w:color w:val="000000" w:themeColor="text1"/>
          <w:sz w:val="32"/>
          <w14:textFill>
            <w14:solidFill>
              <w14:schemeClr w14:val="tx1"/>
            </w14:solidFill>
          </w14:textFill>
        </w:rPr>
        <w:t>09</w:t>
      </w:r>
      <w:r>
        <w:rPr>
          <w:rFonts w:hint="eastAsia" w:ascii="仿宋" w:hAnsi="仿宋" w:eastAsia="仿宋"/>
          <w:color w:val="000000" w:themeColor="text1"/>
          <w:sz w:val="32"/>
          <w14:textFill>
            <w14:solidFill>
              <w14:schemeClr w14:val="tx1"/>
            </w14:solidFill>
          </w14:textFill>
        </w:rPr>
        <w:t>月</w:t>
      </w:r>
    </w:p>
    <w:p>
      <w:pPr>
        <w:tabs>
          <w:tab w:val="left" w:pos="1134"/>
        </w:tabs>
        <w:snapToGrid w:val="0"/>
        <w:jc w:val="center"/>
        <w:rPr>
          <w:color w:val="000000" w:themeColor="text1"/>
          <w14:textFill>
            <w14:solidFill>
              <w14:schemeClr w14:val="tx1"/>
            </w14:solidFill>
          </w14:textFill>
        </w:rPr>
        <w:sectPr>
          <w:pgSz w:w="11906" w:h="16838"/>
          <w:pgMar w:top="2098" w:right="1474" w:bottom="1985" w:left="1588" w:header="851" w:footer="992" w:gutter="0"/>
          <w:pgNumType w:start="1"/>
          <w:cols w:space="720" w:num="1"/>
          <w:docGrid w:type="lines" w:linePitch="312" w:charSpace="0"/>
        </w:sectPr>
      </w:pPr>
    </w:p>
    <w:p>
      <w:pPr>
        <w:keepNext/>
        <w:keepLines/>
        <w:widowControl/>
        <w:spacing w:before="240"/>
        <w:jc w:val="center"/>
        <w:rPr>
          <w:rFonts w:ascii="等线 Light" w:hAnsi="等线 Light" w:eastAsia="等线 Light"/>
          <w:b/>
          <w:color w:val="000000" w:themeColor="text1"/>
          <w:sz w:val="32"/>
          <w14:textFill>
            <w14:solidFill>
              <w14:schemeClr w14:val="tx1"/>
            </w14:solidFill>
          </w14:textFill>
        </w:rPr>
      </w:pPr>
      <w:r>
        <w:rPr>
          <w:rFonts w:ascii="等线 Light" w:hAnsi="等线 Light" w:eastAsia="等线 Light"/>
          <w:b/>
          <w:color w:val="000000" w:themeColor="text1"/>
          <w:sz w:val="32"/>
          <w14:textFill>
            <w14:solidFill>
              <w14:schemeClr w14:val="tx1"/>
            </w14:solidFill>
          </w14:textFill>
        </w:rPr>
        <w:t>目</w:t>
      </w:r>
      <w:r>
        <w:rPr>
          <w:rFonts w:hint="eastAsia" w:ascii="等线 Light" w:hAnsi="等线 Light" w:eastAsia="等线 Light"/>
          <w:b/>
          <w:color w:val="000000" w:themeColor="text1"/>
          <w:sz w:val="32"/>
          <w14:textFill>
            <w14:solidFill>
              <w14:schemeClr w14:val="tx1"/>
            </w14:solidFill>
          </w14:textFill>
        </w:rPr>
        <w:t xml:space="preserve"> </w:t>
      </w:r>
      <w:r>
        <w:rPr>
          <w:rFonts w:ascii="等线 Light" w:hAnsi="等线 Light" w:eastAsia="等线 Light"/>
          <w:b/>
          <w:color w:val="000000" w:themeColor="text1"/>
          <w:sz w:val="32"/>
          <w14:textFill>
            <w14:solidFill>
              <w14:schemeClr w14:val="tx1"/>
            </w14:solidFill>
          </w14:textFill>
        </w:rPr>
        <w:t xml:space="preserve"> 录</w:t>
      </w:r>
    </w:p>
    <w:p>
      <w:pPr>
        <w:rPr>
          <w:rFonts w:ascii="Times New Roman" w:hAnsi="Times New Roman" w:eastAsia="宋体"/>
          <w:color w:val="000000" w:themeColor="text1"/>
          <w:sz w:val="21"/>
          <w14:textFill>
            <w14:solidFill>
              <w14:schemeClr w14:val="tx1"/>
            </w14:solidFill>
          </w14:textFill>
        </w:rPr>
      </w:pPr>
    </w:p>
    <w:p>
      <w:pPr>
        <w:widowControl/>
        <w:tabs>
          <w:tab w:val="center" w:leader="dot" w:pos="8834"/>
        </w:tabs>
        <w:spacing w:after="10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前 言</w:t>
      </w:r>
      <w:r>
        <w:rPr>
          <w:color w:val="000000" w:themeColor="text1"/>
          <w14:textFill>
            <w14:solidFill>
              <w14:schemeClr w14:val="tx1"/>
            </w14:solidFill>
          </w14:textFill>
        </w:rPr>
        <w:tab/>
      </w:r>
      <w:r>
        <w:rPr>
          <w:color w:val="000000" w:themeColor="text1"/>
          <w14:textFill>
            <w14:solidFill>
              <w14:schemeClr w14:val="tx1"/>
            </w14:solidFill>
          </w14:textFill>
        </w:rPr>
        <w:t>5</w:t>
      </w:r>
    </w:p>
    <w:p>
      <w:pPr>
        <w:widowControl/>
        <w:tabs>
          <w:tab w:val="center" w:leader="dot" w:pos="8834"/>
        </w:tabs>
        <w:snapToGrid w:val="0"/>
        <w:spacing w:before="156"/>
        <w:rPr>
          <w:rFonts w:ascii="等线" w:hAnsi="等线" w:eastAsia="等线"/>
          <w:b/>
          <w:color w:val="000000" w:themeColor="text1"/>
          <w:sz w:val="24"/>
          <w14:textFill>
            <w14:solidFill>
              <w14:schemeClr w14:val="tx1"/>
            </w14:solidFill>
          </w14:textFill>
        </w:rPr>
      </w:pPr>
      <w:r>
        <w:rPr>
          <w:b/>
          <w:color w:val="000000" w:themeColor="text1"/>
          <w14:textFill>
            <w14:solidFill>
              <w14:schemeClr w14:val="tx1"/>
            </w14:solidFill>
          </w14:textFill>
        </w:rPr>
        <w:t>第一章 发展现状与“十三五”发展成效</w:t>
      </w:r>
      <w:r>
        <w:rPr>
          <w:b/>
          <w:color w:val="000000" w:themeColor="text1"/>
          <w14:textFill>
            <w14:solidFill>
              <w14:schemeClr w14:val="tx1"/>
            </w14:solidFill>
          </w14:textFill>
        </w:rPr>
        <w:tab/>
      </w:r>
      <w:r>
        <w:rPr>
          <w:b/>
          <w:color w:val="000000" w:themeColor="text1"/>
          <w14:textFill>
            <w14:solidFill>
              <w14:schemeClr w14:val="tx1"/>
            </w14:solidFill>
          </w14:textFill>
        </w:rPr>
        <w:t>1</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一、住房保障现状</w:t>
      </w:r>
      <w:r>
        <w:rPr>
          <w:color w:val="000000" w:themeColor="text1"/>
          <w14:textFill>
            <w14:solidFill>
              <w14:schemeClr w14:val="tx1"/>
            </w14:solidFill>
          </w14:textFill>
        </w:rPr>
        <w:tab/>
      </w:r>
      <w:r>
        <w:rPr>
          <w:color w:val="000000" w:themeColor="text1"/>
          <w14:textFill>
            <w14:solidFill>
              <w14:schemeClr w14:val="tx1"/>
            </w14:solidFill>
          </w14:textFill>
        </w:rPr>
        <w:t>1</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（一）公共租赁房</w:t>
      </w:r>
      <w:r>
        <w:rPr>
          <w:color w:val="000000" w:themeColor="text1"/>
          <w14:textFill>
            <w14:solidFill>
              <w14:schemeClr w14:val="tx1"/>
            </w14:solidFill>
          </w14:textFill>
        </w:rPr>
        <w:tab/>
      </w:r>
      <w:r>
        <w:rPr>
          <w:color w:val="000000" w:themeColor="text1"/>
          <w14:textFill>
            <w14:solidFill>
              <w14:schemeClr w14:val="tx1"/>
            </w14:solidFill>
          </w14:textFill>
        </w:rPr>
        <w:t>2</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（二）棚户区改造</w:t>
      </w:r>
      <w:r>
        <w:rPr>
          <w:color w:val="000000" w:themeColor="text1"/>
          <w14:textFill>
            <w14:solidFill>
              <w14:schemeClr w14:val="tx1"/>
            </w14:solidFill>
          </w14:textFill>
        </w:rPr>
        <w:tab/>
      </w:r>
      <w:r>
        <w:rPr>
          <w:color w:val="000000" w:themeColor="text1"/>
          <w14:textFill>
            <w14:solidFill>
              <w14:schemeClr w14:val="tx1"/>
            </w14:solidFill>
          </w14:textFill>
        </w:rPr>
        <w:t>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（三）人才住房保障情况</w:t>
      </w:r>
      <w:r>
        <w:rPr>
          <w:color w:val="000000" w:themeColor="text1"/>
          <w14:textFill>
            <w14:solidFill>
              <w14:schemeClr w14:val="tx1"/>
            </w14:solidFill>
          </w14:textFill>
        </w:rPr>
        <w:tab/>
      </w:r>
      <w:r>
        <w:rPr>
          <w:color w:val="000000" w:themeColor="text1"/>
          <w14:textFill>
            <w14:solidFill>
              <w14:schemeClr w14:val="tx1"/>
            </w14:solidFill>
          </w14:textFill>
        </w:rPr>
        <w:t>5</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二、房地产发展现状</w:t>
      </w:r>
      <w:r>
        <w:rPr>
          <w:color w:val="000000" w:themeColor="text1"/>
          <w14:textFill>
            <w14:solidFill>
              <w14:schemeClr w14:val="tx1"/>
            </w14:solidFill>
          </w14:textFill>
        </w:rPr>
        <w:tab/>
      </w:r>
      <w:r>
        <w:rPr>
          <w:color w:val="000000" w:themeColor="text1"/>
          <w14:textFill>
            <w14:solidFill>
              <w14:schemeClr w14:val="tx1"/>
            </w14:solidFill>
          </w14:textFill>
        </w:rPr>
        <w:t>6</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（一）房地产供给侧情况</w:t>
      </w:r>
      <w:r>
        <w:rPr>
          <w:color w:val="000000" w:themeColor="text1"/>
          <w14:textFill>
            <w14:solidFill>
              <w14:schemeClr w14:val="tx1"/>
            </w14:solidFill>
          </w14:textFill>
        </w:rPr>
        <w:tab/>
      </w:r>
      <w:r>
        <w:rPr>
          <w:color w:val="000000" w:themeColor="text1"/>
          <w14:textFill>
            <w14:solidFill>
              <w14:schemeClr w14:val="tx1"/>
            </w14:solidFill>
          </w14:textFill>
        </w:rPr>
        <w:t>6</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（二）房地产需求侧情况</w:t>
      </w:r>
      <w:r>
        <w:rPr>
          <w:color w:val="000000" w:themeColor="text1"/>
          <w14:textFill>
            <w14:solidFill>
              <w14:schemeClr w14:val="tx1"/>
            </w14:solidFill>
          </w14:textFill>
        </w:rPr>
        <w:tab/>
      </w:r>
      <w:r>
        <w:rPr>
          <w:color w:val="000000" w:themeColor="text1"/>
          <w14:textFill>
            <w14:solidFill>
              <w14:schemeClr w14:val="tx1"/>
            </w14:solidFill>
          </w14:textFill>
        </w:rPr>
        <w:t>9</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三、“十三五”发展成效</w:t>
      </w:r>
      <w:r>
        <w:rPr>
          <w:color w:val="000000" w:themeColor="text1"/>
          <w14:textFill>
            <w14:solidFill>
              <w14:schemeClr w14:val="tx1"/>
            </w14:solidFill>
          </w14:textFill>
        </w:rPr>
        <w:tab/>
      </w:r>
      <w:r>
        <w:rPr>
          <w:color w:val="000000" w:themeColor="text1"/>
          <w14:textFill>
            <w14:solidFill>
              <w14:schemeClr w14:val="tx1"/>
            </w14:solidFill>
          </w14:textFill>
        </w:rPr>
        <w:t>10</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（一）住房保障政策体系日趋完善。</w:t>
      </w:r>
      <w:r>
        <w:rPr>
          <w:color w:val="000000" w:themeColor="text1"/>
          <w14:textFill>
            <w14:solidFill>
              <w14:schemeClr w14:val="tx1"/>
            </w14:solidFill>
          </w14:textFill>
        </w:rPr>
        <w:tab/>
      </w:r>
      <w:r>
        <w:rPr>
          <w:color w:val="000000" w:themeColor="text1"/>
          <w14:textFill>
            <w14:solidFill>
              <w14:schemeClr w14:val="tx1"/>
            </w14:solidFill>
          </w14:textFill>
        </w:rPr>
        <w:t>10</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（二）住房保障水平不断提升。</w:t>
      </w:r>
      <w:r>
        <w:rPr>
          <w:color w:val="000000" w:themeColor="text1"/>
          <w14:textFill>
            <w14:solidFill>
              <w14:schemeClr w14:val="tx1"/>
            </w14:solidFill>
          </w14:textFill>
        </w:rPr>
        <w:tab/>
      </w:r>
      <w:r>
        <w:rPr>
          <w:color w:val="000000" w:themeColor="text1"/>
          <w14:textFill>
            <w14:solidFill>
              <w14:schemeClr w14:val="tx1"/>
            </w14:solidFill>
          </w14:textFill>
        </w:rPr>
        <w:t>11</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（三）两大核心板块带动，促进房地产健康发展。</w:t>
      </w:r>
      <w:r>
        <w:rPr>
          <w:color w:val="000000" w:themeColor="text1"/>
          <w14:textFill>
            <w14:solidFill>
              <w14:schemeClr w14:val="tx1"/>
            </w14:solidFill>
          </w14:textFill>
        </w:rPr>
        <w:tab/>
      </w:r>
      <w:r>
        <w:rPr>
          <w:color w:val="000000" w:themeColor="text1"/>
          <w14:textFill>
            <w14:solidFill>
              <w14:schemeClr w14:val="tx1"/>
            </w14:solidFill>
          </w14:textFill>
        </w:rPr>
        <w:t>11</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（四）财政投入大幅增加，投融资渠道不断拓宽。</w:t>
      </w:r>
      <w:r>
        <w:rPr>
          <w:color w:val="000000" w:themeColor="text1"/>
          <w14:textFill>
            <w14:solidFill>
              <w14:schemeClr w14:val="tx1"/>
            </w14:solidFill>
          </w14:textFill>
        </w:rPr>
        <w:tab/>
      </w:r>
      <w:r>
        <w:rPr>
          <w:color w:val="000000" w:themeColor="text1"/>
          <w14:textFill>
            <w14:solidFill>
              <w14:schemeClr w14:val="tx1"/>
            </w14:solidFill>
          </w14:textFill>
        </w:rPr>
        <w:t>11</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（五）土地资源统筹配置逐步加强，保障用地及时供应。</w:t>
      </w:r>
      <w:r>
        <w:rPr>
          <w:color w:val="000000" w:themeColor="text1"/>
          <w14:textFill>
            <w14:solidFill>
              <w14:schemeClr w14:val="tx1"/>
            </w14:solidFill>
          </w14:textFill>
        </w:rPr>
        <w:tab/>
      </w:r>
      <w:r>
        <w:rPr>
          <w:color w:val="000000" w:themeColor="text1"/>
          <w14:textFill>
            <w14:solidFill>
              <w14:schemeClr w14:val="tx1"/>
            </w14:solidFill>
          </w14:textFill>
        </w:rPr>
        <w:t>12</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第二章 发展环境与趋势分析</w:t>
      </w:r>
      <w:r>
        <w:rPr>
          <w:b/>
          <w:color w:val="000000" w:themeColor="text1"/>
          <w14:textFill>
            <w14:solidFill>
              <w14:schemeClr w14:val="tx1"/>
            </w14:solidFill>
          </w14:textFill>
        </w:rPr>
        <w:tab/>
      </w:r>
      <w:r>
        <w:rPr>
          <w:b/>
          <w:color w:val="000000" w:themeColor="text1"/>
          <w14:textFill>
            <w14:solidFill>
              <w14:schemeClr w14:val="tx1"/>
            </w14:solidFill>
          </w14:textFill>
        </w:rPr>
        <w:t>13</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一、发展环境分析</w:t>
      </w:r>
      <w:r>
        <w:rPr>
          <w:color w:val="000000" w:themeColor="text1"/>
          <w14:textFill>
            <w14:solidFill>
              <w14:schemeClr w14:val="tx1"/>
            </w14:solidFill>
          </w14:textFill>
        </w:rPr>
        <w:tab/>
      </w:r>
      <w:r>
        <w:rPr>
          <w:color w:val="000000" w:themeColor="text1"/>
          <w14:textFill>
            <w14:solidFill>
              <w14:schemeClr w14:val="tx1"/>
            </w14:solidFill>
          </w14:textFill>
        </w:rPr>
        <w:t>13</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（一）经济发展进入新常态，住房保障工作面临新形势</w:t>
      </w:r>
      <w:r>
        <w:rPr>
          <w:color w:val="000000" w:themeColor="text1"/>
          <w14:textFill>
            <w14:solidFill>
              <w14:schemeClr w14:val="tx1"/>
            </w14:solidFill>
          </w14:textFill>
        </w:rPr>
        <w:tab/>
      </w:r>
      <w:r>
        <w:rPr>
          <w:color w:val="000000" w:themeColor="text1"/>
          <w14:textFill>
            <w14:solidFill>
              <w14:schemeClr w14:val="tx1"/>
            </w14:solidFill>
          </w14:textFill>
        </w:rPr>
        <w:t>13</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（二）新型城镇化稳步推进，住房保障需求进一步增长</w:t>
      </w:r>
      <w:r>
        <w:rPr>
          <w:color w:val="000000" w:themeColor="text1"/>
          <w14:textFill>
            <w14:solidFill>
              <w14:schemeClr w14:val="tx1"/>
            </w14:solidFill>
          </w14:textFill>
        </w:rPr>
        <w:tab/>
      </w:r>
      <w:r>
        <w:rPr>
          <w:color w:val="000000" w:themeColor="text1"/>
          <w14:textFill>
            <w14:solidFill>
              <w14:schemeClr w14:val="tx1"/>
            </w14:solidFill>
          </w14:textFill>
        </w:rPr>
        <w:t>13</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（三）人才战略全面升级，安居工程亟待加强</w:t>
      </w:r>
      <w:r>
        <w:rPr>
          <w:color w:val="000000" w:themeColor="text1"/>
          <w14:textFill>
            <w14:solidFill>
              <w14:schemeClr w14:val="tx1"/>
            </w14:solidFill>
          </w14:textFill>
        </w:rPr>
        <w:tab/>
      </w:r>
      <w:r>
        <w:rPr>
          <w:color w:val="000000" w:themeColor="text1"/>
          <w14:textFill>
            <w14:solidFill>
              <w14:schemeClr w14:val="tx1"/>
            </w14:solidFill>
          </w14:textFill>
        </w:rPr>
        <w:t>14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（四）改革工作全面深化，住房保障要求进一步提高</w:t>
      </w:r>
      <w:r>
        <w:rPr>
          <w:color w:val="000000" w:themeColor="text1"/>
          <w14:textFill>
            <w14:solidFill>
              <w14:schemeClr w14:val="tx1"/>
            </w14:solidFill>
          </w14:textFill>
        </w:rPr>
        <w:tab/>
      </w:r>
      <w:r>
        <w:rPr>
          <w:color w:val="000000" w:themeColor="text1"/>
          <w14:textFill>
            <w14:solidFill>
              <w14:schemeClr w14:val="tx1"/>
            </w14:solidFill>
          </w14:textFill>
        </w:rPr>
        <w:t>14</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二、趋势分析</w:t>
      </w:r>
      <w:r>
        <w:rPr>
          <w:color w:val="000000" w:themeColor="text1"/>
          <w14:textFill>
            <w14:solidFill>
              <w14:schemeClr w14:val="tx1"/>
            </w14:solidFill>
          </w14:textFill>
        </w:rPr>
        <w:tab/>
      </w:r>
      <w:r>
        <w:rPr>
          <w:color w:val="000000" w:themeColor="text1"/>
          <w14:textFill>
            <w14:solidFill>
              <w14:schemeClr w14:val="tx1"/>
            </w14:solidFill>
          </w14:textFill>
        </w:rPr>
        <w:t>14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（一）同城一体绘蓝图</w:t>
      </w:r>
      <w:r>
        <w:rPr>
          <w:color w:val="000000" w:themeColor="text1"/>
          <w14:textFill>
            <w14:solidFill>
              <w14:schemeClr w14:val="tx1"/>
            </w14:solidFill>
          </w14:textFill>
        </w:rPr>
        <w:tab/>
      </w:r>
      <w:r>
        <w:rPr>
          <w:color w:val="000000" w:themeColor="text1"/>
          <w14:textFill>
            <w14:solidFill>
              <w14:schemeClr w14:val="tx1"/>
            </w14:solidFill>
          </w14:textFill>
        </w:rPr>
        <w:t>14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（二）有机更新铸品质</w:t>
      </w:r>
      <w:r>
        <w:rPr>
          <w:color w:val="000000" w:themeColor="text1"/>
          <w14:textFill>
            <w14:solidFill>
              <w14:schemeClr w14:val="tx1"/>
            </w14:solidFill>
          </w14:textFill>
        </w:rPr>
        <w:tab/>
      </w:r>
      <w:r>
        <w:rPr>
          <w:color w:val="000000" w:themeColor="text1"/>
          <w14:textFill>
            <w14:solidFill>
              <w14:schemeClr w14:val="tx1"/>
            </w14:solidFill>
          </w14:textFill>
        </w:rPr>
        <w:t>15</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（三）交通组网融发展</w:t>
      </w:r>
      <w:r>
        <w:rPr>
          <w:color w:val="000000" w:themeColor="text1"/>
          <w14:textFill>
            <w14:solidFill>
              <w14:schemeClr w14:val="tx1"/>
            </w14:solidFill>
          </w14:textFill>
        </w:rPr>
        <w:tab/>
      </w:r>
      <w:r>
        <w:rPr>
          <w:color w:val="000000" w:themeColor="text1"/>
          <w14:textFill>
            <w14:solidFill>
              <w14:schemeClr w14:val="tx1"/>
            </w14:solidFill>
          </w14:textFill>
        </w:rPr>
        <w:t>15</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（四）存量规划促转型</w:t>
      </w:r>
      <w:r>
        <w:rPr>
          <w:color w:val="000000" w:themeColor="text1"/>
          <w14:textFill>
            <w14:solidFill>
              <w14:schemeClr w14:val="tx1"/>
            </w14:solidFill>
          </w14:textFill>
        </w:rPr>
        <w:tab/>
      </w:r>
      <w:r>
        <w:rPr>
          <w:color w:val="000000" w:themeColor="text1"/>
          <w14:textFill>
            <w14:solidFill>
              <w14:schemeClr w14:val="tx1"/>
            </w14:solidFill>
          </w14:textFill>
        </w:rPr>
        <w:t>15</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第三章 指导思想与发展目标</w:t>
      </w:r>
      <w:r>
        <w:rPr>
          <w:b/>
          <w:color w:val="000000" w:themeColor="text1"/>
          <w14:textFill>
            <w14:solidFill>
              <w14:schemeClr w14:val="tx1"/>
            </w14:solidFill>
          </w14:textFill>
        </w:rPr>
        <w:tab/>
      </w:r>
      <w:r>
        <w:rPr>
          <w:b/>
          <w:color w:val="000000" w:themeColor="text1"/>
          <w14:textFill>
            <w14:solidFill>
              <w14:schemeClr w14:val="tx1"/>
            </w14:solidFill>
          </w14:textFill>
        </w:rPr>
        <w:t>17</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一、指导思想</w:t>
      </w:r>
      <w:r>
        <w:rPr>
          <w:color w:val="000000" w:themeColor="text1"/>
          <w14:textFill>
            <w14:solidFill>
              <w14:schemeClr w14:val="tx1"/>
            </w14:solidFill>
          </w14:textFill>
        </w:rPr>
        <w:tab/>
      </w:r>
      <w:r>
        <w:rPr>
          <w:color w:val="000000" w:themeColor="text1"/>
          <w14:textFill>
            <w14:solidFill>
              <w14:schemeClr w14:val="tx1"/>
            </w14:solidFill>
          </w14:textFill>
        </w:rPr>
        <w:t>17</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二、发展原则</w:t>
      </w:r>
      <w:r>
        <w:rPr>
          <w:color w:val="000000" w:themeColor="text1"/>
          <w14:textFill>
            <w14:solidFill>
              <w14:schemeClr w14:val="tx1"/>
            </w14:solidFill>
          </w14:textFill>
        </w:rPr>
        <w:tab/>
      </w:r>
      <w:r>
        <w:rPr>
          <w:color w:val="000000" w:themeColor="text1"/>
          <w14:textFill>
            <w14:solidFill>
              <w14:schemeClr w14:val="tx1"/>
            </w14:solidFill>
          </w14:textFill>
        </w:rPr>
        <w:t>17</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三、房地产发展规模预测</w:t>
      </w:r>
      <w:r>
        <w:rPr>
          <w:color w:val="000000" w:themeColor="text1"/>
          <w14:textFill>
            <w14:solidFill>
              <w14:schemeClr w14:val="tx1"/>
            </w14:solidFill>
          </w14:textFill>
        </w:rPr>
        <w:tab/>
      </w:r>
      <w:r>
        <w:rPr>
          <w:color w:val="000000" w:themeColor="text1"/>
          <w14:textFill>
            <w14:solidFill>
              <w14:schemeClr w14:val="tx1"/>
            </w14:solidFill>
          </w14:textFill>
        </w:rPr>
        <w:t>18</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（一）商品住宅需求量</w:t>
      </w:r>
      <w:r>
        <w:rPr>
          <w:color w:val="000000" w:themeColor="text1"/>
          <w14:textFill>
            <w14:solidFill>
              <w14:schemeClr w14:val="tx1"/>
            </w14:solidFill>
          </w14:textFill>
        </w:rPr>
        <w:tab/>
      </w:r>
      <w:r>
        <w:rPr>
          <w:color w:val="000000" w:themeColor="text1"/>
          <w14:textFill>
            <w14:solidFill>
              <w14:schemeClr w14:val="tx1"/>
            </w14:solidFill>
          </w14:textFill>
        </w:rPr>
        <w:t>18</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（二）商品住宅所需用地量</w:t>
      </w:r>
      <w:r>
        <w:rPr>
          <w:color w:val="000000" w:themeColor="text1"/>
          <w14:textFill>
            <w14:solidFill>
              <w14:schemeClr w14:val="tx1"/>
            </w14:solidFill>
          </w14:textFill>
        </w:rPr>
        <w:tab/>
      </w:r>
      <w:r>
        <w:rPr>
          <w:color w:val="000000" w:themeColor="text1"/>
          <w14:textFill>
            <w14:solidFill>
              <w14:schemeClr w14:val="tx1"/>
            </w14:solidFill>
          </w14:textFill>
        </w:rPr>
        <w:t>19</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四、规划目标</w:t>
      </w:r>
      <w:r>
        <w:rPr>
          <w:color w:val="000000" w:themeColor="text1"/>
          <w14:textFill>
            <w14:solidFill>
              <w14:schemeClr w14:val="tx1"/>
            </w14:solidFill>
          </w14:textFill>
        </w:rPr>
        <w:tab/>
      </w:r>
      <w:r>
        <w:rPr>
          <w:color w:val="000000" w:themeColor="text1"/>
          <w14:textFill>
            <w14:solidFill>
              <w14:schemeClr w14:val="tx1"/>
            </w14:solidFill>
          </w14:textFill>
        </w:rPr>
        <w:t>20</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（一）总体目标</w:t>
      </w:r>
      <w:r>
        <w:rPr>
          <w:color w:val="000000" w:themeColor="text1"/>
          <w14:textFill>
            <w14:solidFill>
              <w14:schemeClr w14:val="tx1"/>
            </w14:solidFill>
          </w14:textFill>
        </w:rPr>
        <w:tab/>
      </w:r>
      <w:r>
        <w:rPr>
          <w:color w:val="000000" w:themeColor="text1"/>
          <w14:textFill>
            <w14:solidFill>
              <w14:schemeClr w14:val="tx1"/>
            </w14:solidFill>
          </w14:textFill>
        </w:rPr>
        <w:t>20</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（二）保障目标</w:t>
      </w:r>
      <w:r>
        <w:rPr>
          <w:color w:val="000000" w:themeColor="text1"/>
          <w14:textFill>
            <w14:solidFill>
              <w14:schemeClr w14:val="tx1"/>
            </w14:solidFill>
          </w14:textFill>
        </w:rPr>
        <w:tab/>
      </w:r>
      <w:r>
        <w:rPr>
          <w:color w:val="000000" w:themeColor="text1"/>
          <w14:textFill>
            <w14:solidFill>
              <w14:schemeClr w14:val="tx1"/>
            </w14:solidFill>
          </w14:textFill>
        </w:rPr>
        <w:t>21</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第四章 大力推进城镇住房保障</w:t>
      </w:r>
      <w:r>
        <w:rPr>
          <w:b/>
          <w:color w:val="000000" w:themeColor="text1"/>
          <w14:textFill>
            <w14:solidFill>
              <w14:schemeClr w14:val="tx1"/>
            </w14:solidFill>
          </w14:textFill>
        </w:rPr>
        <w:tab/>
      </w:r>
      <w:r>
        <w:rPr>
          <w:b/>
          <w:color w:val="000000" w:themeColor="text1"/>
          <w14:textFill>
            <w14:solidFill>
              <w14:schemeClr w14:val="tx1"/>
            </w14:solidFill>
          </w14:textFill>
        </w:rPr>
        <w:t>22</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一、大力推进住房保障货币化</w:t>
      </w:r>
      <w:r>
        <w:rPr>
          <w:color w:val="000000" w:themeColor="text1"/>
          <w14:textFill>
            <w14:solidFill>
              <w14:schemeClr w14:val="tx1"/>
            </w14:solidFill>
          </w14:textFill>
        </w:rPr>
        <w:tab/>
      </w:r>
      <w:r>
        <w:rPr>
          <w:color w:val="000000" w:themeColor="text1"/>
          <w14:textFill>
            <w14:solidFill>
              <w14:schemeClr w14:val="tx1"/>
            </w14:solidFill>
          </w14:textFill>
        </w:rPr>
        <w:t>22</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（一）加大货币补贴保障力度</w:t>
      </w:r>
      <w:r>
        <w:rPr>
          <w:color w:val="000000" w:themeColor="text1"/>
          <w14:textFill>
            <w14:solidFill>
              <w14:schemeClr w14:val="tx1"/>
            </w14:solidFill>
          </w14:textFill>
        </w:rPr>
        <w:tab/>
      </w:r>
      <w:r>
        <w:rPr>
          <w:color w:val="000000" w:themeColor="text1"/>
          <w14:textFill>
            <w14:solidFill>
              <w14:schemeClr w14:val="tx1"/>
            </w14:solidFill>
          </w14:textFill>
        </w:rPr>
        <w:t>22</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（二）合理确定租赁补贴标准</w:t>
      </w:r>
      <w:r>
        <w:rPr>
          <w:color w:val="000000" w:themeColor="text1"/>
          <w14:textFill>
            <w14:solidFill>
              <w14:schemeClr w14:val="tx1"/>
            </w14:solidFill>
          </w14:textFill>
        </w:rPr>
        <w:tab/>
      </w:r>
      <w:r>
        <w:rPr>
          <w:color w:val="000000" w:themeColor="text1"/>
          <w14:textFill>
            <w14:solidFill>
              <w14:schemeClr w14:val="tx1"/>
            </w14:solidFill>
          </w14:textFill>
        </w:rPr>
        <w:t>22</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二、稳步推进实物保障</w:t>
      </w:r>
      <w:r>
        <w:rPr>
          <w:color w:val="000000" w:themeColor="text1"/>
          <w14:textFill>
            <w14:solidFill>
              <w14:schemeClr w14:val="tx1"/>
            </w14:solidFill>
          </w14:textFill>
        </w:rPr>
        <w:tab/>
      </w:r>
      <w:r>
        <w:rPr>
          <w:color w:val="000000" w:themeColor="text1"/>
          <w14:textFill>
            <w14:solidFill>
              <w14:schemeClr w14:val="tx1"/>
            </w14:solidFill>
          </w14:textFill>
        </w:rPr>
        <w:t>22</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（一）推进保障性住房项目建设</w:t>
      </w:r>
      <w:r>
        <w:rPr>
          <w:color w:val="000000" w:themeColor="text1"/>
          <w14:textFill>
            <w14:solidFill>
              <w14:schemeClr w14:val="tx1"/>
            </w14:solidFill>
          </w14:textFill>
        </w:rPr>
        <w:tab/>
      </w:r>
      <w:r>
        <w:rPr>
          <w:color w:val="000000" w:themeColor="text1"/>
          <w14:textFill>
            <w14:solidFill>
              <w14:schemeClr w14:val="tx1"/>
            </w14:solidFill>
          </w14:textFill>
        </w:rPr>
        <w:t>22</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（二）加快实施棚户区改造</w:t>
      </w:r>
      <w:r>
        <w:rPr>
          <w:color w:val="000000" w:themeColor="text1"/>
          <w14:textFill>
            <w14:solidFill>
              <w14:schemeClr w14:val="tx1"/>
            </w14:solidFill>
          </w14:textFill>
        </w:rPr>
        <w:tab/>
      </w:r>
      <w:r>
        <w:rPr>
          <w:color w:val="000000" w:themeColor="text1"/>
          <w14:textFill>
            <w14:solidFill>
              <w14:schemeClr w14:val="tx1"/>
            </w14:solidFill>
          </w14:textFill>
        </w:rPr>
        <w:t>23</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（三）健全房源筹集机制</w:t>
      </w:r>
      <w:r>
        <w:rPr>
          <w:color w:val="000000" w:themeColor="text1"/>
          <w14:textFill>
            <w14:solidFill>
              <w14:schemeClr w14:val="tx1"/>
            </w14:solidFill>
          </w14:textFill>
        </w:rPr>
        <w:tab/>
      </w:r>
      <w:r>
        <w:rPr>
          <w:color w:val="000000" w:themeColor="text1"/>
          <w14:textFill>
            <w14:solidFill>
              <w14:schemeClr w14:val="tx1"/>
            </w14:solidFill>
          </w14:textFill>
        </w:rPr>
        <w:t>23</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（四）创新建设运营模式</w:t>
      </w:r>
      <w:r>
        <w:rPr>
          <w:color w:val="000000" w:themeColor="text1"/>
          <w14:textFill>
            <w14:solidFill>
              <w14:schemeClr w14:val="tx1"/>
            </w14:solidFill>
          </w14:textFill>
        </w:rPr>
        <w:tab/>
      </w:r>
      <w:r>
        <w:rPr>
          <w:color w:val="000000" w:themeColor="text1"/>
          <w14:textFill>
            <w14:solidFill>
              <w14:schemeClr w14:val="tx1"/>
            </w14:solidFill>
          </w14:textFill>
        </w:rPr>
        <w:t>24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（五）优化规划布局</w:t>
      </w:r>
      <w:r>
        <w:rPr>
          <w:color w:val="000000" w:themeColor="text1"/>
          <w14:textFill>
            <w14:solidFill>
              <w14:schemeClr w14:val="tx1"/>
            </w14:solidFill>
          </w14:textFill>
        </w:rPr>
        <w:tab/>
      </w:r>
      <w:r>
        <w:rPr>
          <w:color w:val="000000" w:themeColor="text1"/>
          <w14:textFill>
            <w14:solidFill>
              <w14:schemeClr w14:val="tx1"/>
            </w14:solidFill>
          </w14:textFill>
        </w:rPr>
        <w:t>24</w:t>
      </w:r>
    </w:p>
    <w:p>
      <w:pPr>
        <w:tabs>
          <w:tab w:val="center" w:leader="dot" w:pos="8834"/>
        </w:tabs>
        <w:ind w:left="840"/>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（六）提升保障性住房建设和配套品质</w:t>
      </w:r>
      <w:r>
        <w:rPr>
          <w:color w:val="000000" w:themeColor="text1"/>
          <w14:textFill>
            <w14:solidFill>
              <w14:schemeClr w14:val="tx1"/>
            </w14:solidFill>
          </w14:textFill>
        </w:rPr>
        <w:tab/>
      </w:r>
      <w:r>
        <w:rPr>
          <w:color w:val="000000" w:themeColor="text1"/>
          <w14:textFill>
            <w14:solidFill>
              <w14:schemeClr w14:val="tx1"/>
            </w14:solidFill>
          </w14:textFill>
        </w:rPr>
        <w:t>24</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三、探索市场化方式解决住房问题</w:t>
      </w:r>
      <w:r>
        <w:rPr>
          <w:color w:val="000000" w:themeColor="text1"/>
          <w14:textFill>
            <w14:solidFill>
              <w14:schemeClr w14:val="tx1"/>
            </w14:solidFill>
          </w14:textFill>
        </w:rPr>
        <w:tab/>
      </w:r>
      <w:r>
        <w:rPr>
          <w:color w:val="000000" w:themeColor="text1"/>
          <w14:textFill>
            <w14:solidFill>
              <w14:schemeClr w14:val="tx1"/>
            </w14:solidFill>
          </w14:textFill>
        </w:rPr>
        <w:t>24</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第五章、稳健发展房地产市场</w:t>
      </w:r>
      <w:r>
        <w:rPr>
          <w:b/>
          <w:color w:val="000000" w:themeColor="text1"/>
          <w14:textFill>
            <w14:solidFill>
              <w14:schemeClr w14:val="tx1"/>
            </w14:solidFill>
          </w14:textFill>
        </w:rPr>
        <w:tab/>
      </w:r>
      <w:r>
        <w:rPr>
          <w:b/>
          <w:color w:val="000000" w:themeColor="text1"/>
          <w14:textFill>
            <w14:solidFill>
              <w14:schemeClr w14:val="tx1"/>
            </w14:solidFill>
          </w14:textFill>
        </w:rPr>
        <w:t>26</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一、完善住房及用地供应机制</w:t>
      </w:r>
      <w:r>
        <w:rPr>
          <w:color w:val="000000" w:themeColor="text1"/>
          <w14:textFill>
            <w14:solidFill>
              <w14:schemeClr w14:val="tx1"/>
            </w14:solidFill>
          </w14:textFill>
        </w:rPr>
        <w:tab/>
      </w:r>
      <w:r>
        <w:rPr>
          <w:color w:val="000000" w:themeColor="text1"/>
          <w14:textFill>
            <w14:solidFill>
              <w14:schemeClr w14:val="tx1"/>
            </w14:solidFill>
          </w14:textFill>
        </w:rPr>
        <w:t>26</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二、存量挖掘转变土地利用方式</w:t>
      </w:r>
      <w:r>
        <w:rPr>
          <w:color w:val="000000" w:themeColor="text1"/>
          <w14:textFill>
            <w14:solidFill>
              <w14:schemeClr w14:val="tx1"/>
            </w14:solidFill>
          </w14:textFill>
        </w:rPr>
        <w:tab/>
      </w:r>
      <w:r>
        <w:rPr>
          <w:color w:val="000000" w:themeColor="text1"/>
          <w14:textFill>
            <w14:solidFill>
              <w14:schemeClr w14:val="tx1"/>
            </w14:solidFill>
          </w14:textFill>
        </w:rPr>
        <w:t>26</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三、建立购地资金来源审查制度。</w:t>
      </w:r>
      <w:r>
        <w:rPr>
          <w:color w:val="000000" w:themeColor="text1"/>
          <w14:textFill>
            <w14:solidFill>
              <w14:schemeClr w14:val="tx1"/>
            </w14:solidFill>
          </w14:textFill>
        </w:rPr>
        <w:tab/>
      </w:r>
      <w:r>
        <w:rPr>
          <w:color w:val="000000" w:themeColor="text1"/>
          <w14:textFill>
            <w14:solidFill>
              <w14:schemeClr w14:val="tx1"/>
            </w14:solidFill>
          </w14:textFill>
        </w:rPr>
        <w:t>27</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第六章、保障计划和资金安排</w:t>
      </w:r>
      <w:r>
        <w:rPr>
          <w:b/>
          <w:color w:val="000000" w:themeColor="text1"/>
          <w14:textFill>
            <w14:solidFill>
              <w14:schemeClr w14:val="tx1"/>
            </w14:solidFill>
          </w14:textFill>
        </w:rPr>
        <w:tab/>
      </w:r>
      <w:r>
        <w:rPr>
          <w:b/>
          <w:color w:val="000000" w:themeColor="text1"/>
          <w14:textFill>
            <w14:solidFill>
              <w14:schemeClr w14:val="tx1"/>
            </w14:solidFill>
          </w14:textFill>
        </w:rPr>
        <w:t>28</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一、商品住房用地保障</w:t>
      </w:r>
      <w:r>
        <w:rPr>
          <w:color w:val="000000" w:themeColor="text1"/>
          <w14:textFill>
            <w14:solidFill>
              <w14:schemeClr w14:val="tx1"/>
            </w14:solidFill>
          </w14:textFill>
        </w:rPr>
        <w:tab/>
      </w:r>
      <w:r>
        <w:rPr>
          <w:color w:val="000000" w:themeColor="text1"/>
          <w14:textFill>
            <w14:solidFill>
              <w14:schemeClr w14:val="tx1"/>
            </w14:solidFill>
          </w14:textFill>
        </w:rPr>
        <w:t>28</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二、公共租赁住房保障</w:t>
      </w:r>
      <w:r>
        <w:rPr>
          <w:color w:val="000000" w:themeColor="text1"/>
          <w14:textFill>
            <w14:solidFill>
              <w14:schemeClr w14:val="tx1"/>
            </w14:solidFill>
          </w14:textFill>
        </w:rPr>
        <w:tab/>
      </w:r>
      <w:r>
        <w:rPr>
          <w:color w:val="000000" w:themeColor="text1"/>
          <w14:textFill>
            <w14:solidFill>
              <w14:schemeClr w14:val="tx1"/>
            </w14:solidFill>
          </w14:textFill>
        </w:rPr>
        <w:t>29</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三、棚户区改造保障计划</w:t>
      </w:r>
      <w:r>
        <w:rPr>
          <w:color w:val="000000" w:themeColor="text1"/>
          <w14:textFill>
            <w14:solidFill>
              <w14:schemeClr w14:val="tx1"/>
            </w14:solidFill>
          </w14:textFill>
        </w:rPr>
        <w:tab/>
      </w:r>
      <w:r>
        <w:rPr>
          <w:color w:val="000000" w:themeColor="text1"/>
          <w14:textFill>
            <w14:solidFill>
              <w14:schemeClr w14:val="tx1"/>
            </w14:solidFill>
          </w14:textFill>
        </w:rPr>
        <w:t>29</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四、人才公寓保障计划</w:t>
      </w:r>
      <w:r>
        <w:rPr>
          <w:color w:val="000000" w:themeColor="text1"/>
          <w14:textFill>
            <w14:solidFill>
              <w14:schemeClr w14:val="tx1"/>
            </w14:solidFill>
          </w14:textFill>
        </w:rPr>
        <w:tab/>
      </w:r>
      <w:r>
        <w:rPr>
          <w:color w:val="000000" w:themeColor="text1"/>
          <w14:textFill>
            <w14:solidFill>
              <w14:schemeClr w14:val="tx1"/>
            </w14:solidFill>
          </w14:textFill>
        </w:rPr>
        <w:t>30</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五、资金安排</w:t>
      </w:r>
      <w:r>
        <w:rPr>
          <w:color w:val="000000" w:themeColor="text1"/>
          <w14:textFill>
            <w14:solidFill>
              <w14:schemeClr w14:val="tx1"/>
            </w14:solidFill>
          </w14:textFill>
        </w:rPr>
        <w:tab/>
      </w:r>
      <w:r>
        <w:rPr>
          <w:color w:val="000000" w:themeColor="text1"/>
          <w14:textFill>
            <w14:solidFill>
              <w14:schemeClr w14:val="tx1"/>
            </w14:solidFill>
          </w14:textFill>
        </w:rPr>
        <w:t>30</w:t>
      </w:r>
    </w:p>
    <w:p>
      <w:pPr>
        <w:widowControl/>
        <w:tabs>
          <w:tab w:val="center" w:leader="dot" w:pos="8834"/>
        </w:tabs>
        <w:snapToGrid w:val="0"/>
        <w:spacing w:before="156"/>
        <w:rPr>
          <w:rFonts w:ascii="黑体" w:hAnsi="黑体" w:eastAsia="黑体"/>
          <w:b/>
          <w:color w:val="000000" w:themeColor="text1"/>
          <w:sz w:val="32"/>
          <w14:textFill>
            <w14:solidFill>
              <w14:schemeClr w14:val="tx1"/>
            </w14:solidFill>
          </w14:textFill>
        </w:rPr>
      </w:pPr>
      <w:r>
        <w:rPr>
          <w:b/>
          <w:color w:val="000000" w:themeColor="text1"/>
          <w14:textFill>
            <w14:solidFill>
              <w14:schemeClr w14:val="tx1"/>
            </w14:solidFill>
          </w14:textFill>
        </w:rPr>
        <w:t>第七章 规划实施和保障措施</w:t>
      </w:r>
      <w:r>
        <w:rPr>
          <w:b/>
          <w:color w:val="000000" w:themeColor="text1"/>
          <w14:textFill>
            <w14:solidFill>
              <w14:schemeClr w14:val="tx1"/>
            </w14:solidFill>
          </w14:textFill>
        </w:rPr>
        <w:tab/>
      </w:r>
      <w:r>
        <w:rPr>
          <w:b/>
          <w:color w:val="000000" w:themeColor="text1"/>
          <w14:textFill>
            <w14:solidFill>
              <w14:schemeClr w14:val="tx1"/>
            </w14:solidFill>
          </w14:textFill>
        </w:rPr>
        <w:t>31</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一、明确责任主体</w:t>
      </w:r>
      <w:r>
        <w:rPr>
          <w:color w:val="000000" w:themeColor="text1"/>
          <w14:textFill>
            <w14:solidFill>
              <w14:schemeClr w14:val="tx1"/>
            </w14:solidFill>
          </w14:textFill>
        </w:rPr>
        <w:tab/>
      </w:r>
      <w:r>
        <w:rPr>
          <w:color w:val="000000" w:themeColor="text1"/>
          <w14:textFill>
            <w14:solidFill>
              <w14:schemeClr w14:val="tx1"/>
            </w14:solidFill>
          </w14:textFill>
        </w:rPr>
        <w:t>31</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二、加强组织领导</w:t>
      </w:r>
      <w:r>
        <w:rPr>
          <w:color w:val="000000" w:themeColor="text1"/>
          <w14:textFill>
            <w14:solidFill>
              <w14:schemeClr w14:val="tx1"/>
            </w14:solidFill>
          </w14:textFill>
        </w:rPr>
        <w:tab/>
      </w:r>
      <w:r>
        <w:rPr>
          <w:color w:val="000000" w:themeColor="text1"/>
          <w14:textFill>
            <w14:solidFill>
              <w14:schemeClr w14:val="tx1"/>
            </w14:solidFill>
          </w14:textFill>
        </w:rPr>
        <w:t>31</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三、落实工作责任</w:t>
      </w:r>
      <w:r>
        <w:rPr>
          <w:color w:val="000000" w:themeColor="text1"/>
          <w14:textFill>
            <w14:solidFill>
              <w14:schemeClr w14:val="tx1"/>
            </w14:solidFill>
          </w14:textFill>
        </w:rPr>
        <w:tab/>
      </w:r>
      <w:r>
        <w:rPr>
          <w:color w:val="000000" w:themeColor="text1"/>
          <w14:textFill>
            <w14:solidFill>
              <w14:schemeClr w14:val="tx1"/>
            </w14:solidFill>
          </w14:textFill>
        </w:rPr>
        <w:t>31</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四、强化考核问责</w:t>
      </w:r>
      <w:r>
        <w:rPr>
          <w:color w:val="000000" w:themeColor="text1"/>
          <w14:textFill>
            <w14:solidFill>
              <w14:schemeClr w14:val="tx1"/>
            </w14:solidFill>
          </w14:textFill>
        </w:rPr>
        <w:tab/>
      </w:r>
      <w:r>
        <w:rPr>
          <w:color w:val="000000" w:themeColor="text1"/>
          <w14:textFill>
            <w14:solidFill>
              <w14:schemeClr w14:val="tx1"/>
            </w14:solidFill>
          </w14:textFill>
        </w:rPr>
        <w:t>32</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附表1：“十三五”期末保障性住房保障情况统计表</w:t>
      </w:r>
      <w:r>
        <w:rPr>
          <w:color w:val="000000" w:themeColor="text1"/>
          <w14:textFill>
            <w14:solidFill>
              <w14:schemeClr w14:val="tx1"/>
            </w14:solidFill>
          </w14:textFill>
        </w:rPr>
        <w:tab/>
      </w:r>
      <w:r>
        <w:rPr>
          <w:color w:val="000000" w:themeColor="text1"/>
          <w14:textFill>
            <w14:solidFill>
              <w14:schemeClr w14:val="tx1"/>
            </w14:solidFill>
          </w14:textFill>
        </w:rPr>
        <w:t>33</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附表2：“十四五”末保障性住房建设分配规划表</w:t>
      </w:r>
      <w:r>
        <w:rPr>
          <w:color w:val="000000" w:themeColor="text1"/>
          <w14:textFill>
            <w14:solidFill>
              <w14:schemeClr w14:val="tx1"/>
            </w14:solidFill>
          </w14:textFill>
        </w:rPr>
        <w:tab/>
      </w:r>
      <w:r>
        <w:rPr>
          <w:color w:val="000000" w:themeColor="text1"/>
          <w14:textFill>
            <w14:solidFill>
              <w14:schemeClr w14:val="tx1"/>
            </w14:solidFill>
          </w14:textFill>
        </w:rPr>
        <w:t>34</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附表3：“十四五”保障性住房保障规划情况表</w:t>
      </w:r>
      <w:r>
        <w:rPr>
          <w:color w:val="000000" w:themeColor="text1"/>
          <w14:textFill>
            <w14:solidFill>
              <w14:schemeClr w14:val="tx1"/>
            </w14:solidFill>
          </w14:textFill>
        </w:rPr>
        <w:tab/>
      </w:r>
      <w:r>
        <w:rPr>
          <w:color w:val="000000" w:themeColor="text1"/>
          <w14:textFill>
            <w14:solidFill>
              <w14:schemeClr w14:val="tx1"/>
            </w14:solidFill>
          </w14:textFill>
        </w:rPr>
        <w:t>35</w:t>
      </w:r>
    </w:p>
    <w:p>
      <w:pPr>
        <w:widowControl/>
        <w:tabs>
          <w:tab w:val="center" w:leader="dot" w:pos="8834"/>
        </w:tabs>
        <w:spacing w:line="560" w:lineRule="exact"/>
        <w:ind w:left="220"/>
        <w:jc w:val="left"/>
        <w:rPr>
          <w:rFonts w:ascii="等线" w:hAnsi="等线" w:eastAsia="等线"/>
          <w:color w:val="000000" w:themeColor="text1"/>
          <w:sz w:val="24"/>
          <w14:textFill>
            <w14:solidFill>
              <w14:schemeClr w14:val="tx1"/>
            </w14:solidFill>
          </w14:textFill>
        </w:rPr>
      </w:pPr>
      <w:r>
        <w:rPr>
          <w:color w:val="000000" w:themeColor="text1"/>
          <w14:textFill>
            <w14:solidFill>
              <w14:schemeClr w14:val="tx1"/>
            </w14:solidFill>
          </w14:textFill>
        </w:rPr>
        <w:t>附件4：“十四五”土地、资金需求测算表</w:t>
      </w:r>
      <w:r>
        <w:rPr>
          <w:color w:val="000000" w:themeColor="text1"/>
          <w14:textFill>
            <w14:solidFill>
              <w14:schemeClr w14:val="tx1"/>
            </w14:solidFill>
          </w14:textFill>
        </w:rPr>
        <w:tab/>
      </w:r>
      <w:r>
        <w:rPr>
          <w:color w:val="000000" w:themeColor="text1"/>
          <w14:textFill>
            <w14:solidFill>
              <w14:schemeClr w14:val="tx1"/>
            </w14:solidFill>
          </w14:textFill>
        </w:rPr>
        <w:t>36</w:t>
      </w:r>
    </w:p>
    <w:p>
      <w:pPr>
        <w:rPr>
          <w:rFonts w:ascii="Times New Roman" w:hAnsi="Times New Roman" w:eastAsia="宋体"/>
          <w:color w:val="000000" w:themeColor="text1"/>
          <w:sz w:val="21"/>
          <w14:textFill>
            <w14:solidFill>
              <w14:schemeClr w14:val="tx1"/>
            </w14:solidFill>
          </w14:textFill>
        </w:rPr>
      </w:pPr>
    </w:p>
    <w:p>
      <w:pPr>
        <w:rPr>
          <w:rFonts w:ascii="Times New Roman" w:hAnsi="Times New Roman" w:eastAsia="宋体"/>
          <w:color w:val="000000" w:themeColor="text1"/>
          <w:sz w:val="21"/>
          <w14:textFill>
            <w14:solidFill>
              <w14:schemeClr w14:val="tx1"/>
            </w14:solidFill>
          </w14:textFill>
        </w:rPr>
      </w:pPr>
    </w:p>
    <w:p>
      <w:pPr>
        <w:widowControl/>
        <w:tabs>
          <w:tab w:val="left" w:pos="1134"/>
          <w:tab w:val="center" w:leader="dot" w:pos="8834"/>
        </w:tabs>
        <w:spacing w:line="560" w:lineRule="exact"/>
        <w:ind w:left="5288" w:firstLine="5288"/>
        <w:rPr>
          <w:rFonts w:ascii="仿宋" w:hAnsi="仿宋" w:eastAsia="仿宋"/>
          <w:color w:val="000000" w:themeColor="text1"/>
          <w:sz w:val="28"/>
          <w14:textFill>
            <w14:solidFill>
              <w14:schemeClr w14:val="tx1"/>
            </w14:solidFill>
          </w14:textFill>
        </w:rPr>
      </w:pPr>
    </w:p>
    <w:p>
      <w:pPr>
        <w:widowControl/>
        <w:tabs>
          <w:tab w:val="left" w:pos="1134"/>
          <w:tab w:val="center" w:leader="dot" w:pos="8834"/>
        </w:tabs>
        <w:spacing w:line="560" w:lineRule="exact"/>
        <w:ind w:left="5288" w:firstLine="5288"/>
        <w:rPr>
          <w:color w:val="000000" w:themeColor="text1"/>
          <w14:textFill>
            <w14:solidFill>
              <w14:schemeClr w14:val="tx1"/>
            </w14:solidFill>
          </w14:textFill>
        </w:rPr>
        <w:sectPr>
          <w:footerReference r:id="rId3" w:type="default"/>
          <w:pgSz w:w="11906" w:h="16838"/>
          <w:pgMar w:top="2098" w:right="1474" w:bottom="1985" w:left="1588" w:header="851" w:footer="992" w:gutter="0"/>
          <w:pgNumType w:start="1"/>
          <w:cols w:space="720" w:num="1"/>
          <w:docGrid w:type="lines" w:linePitch="312" w:charSpace="0"/>
        </w:sectPr>
      </w:pPr>
    </w:p>
    <w:p>
      <w:pPr>
        <w:tabs>
          <w:tab w:val="left" w:pos="1134"/>
        </w:tabs>
        <w:spacing w:line="560" w:lineRule="exact"/>
        <w:jc w:val="center"/>
        <w:rPr>
          <w:rFonts w:ascii="仿宋" w:hAnsi="仿宋" w:eastAsia="仿宋"/>
          <w:b/>
          <w:color w:val="000000" w:themeColor="text1"/>
          <w:sz w:val="36"/>
          <w14:textFill>
            <w14:solidFill>
              <w14:schemeClr w14:val="tx1"/>
            </w14:solidFill>
          </w14:textFill>
        </w:rPr>
      </w:pPr>
      <w:r>
        <w:rPr>
          <w:rFonts w:hint="eastAsia" w:ascii="仿宋" w:hAnsi="仿宋" w:eastAsia="仿宋"/>
          <w:b/>
          <w:color w:val="000000" w:themeColor="text1"/>
          <w:sz w:val="36"/>
          <w14:textFill>
            <w14:solidFill>
              <w14:schemeClr w14:val="tx1"/>
            </w14:solidFill>
          </w14:textFill>
        </w:rPr>
        <w:t>前 言</w:t>
      </w:r>
    </w:p>
    <w:p>
      <w:pPr>
        <w:tabs>
          <w:tab w:val="left" w:pos="1134"/>
        </w:tabs>
        <w:snapToGrid w:val="0"/>
        <w:spacing w:line="560" w:lineRule="exact"/>
        <w:jc w:val="center"/>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“只要还有一家一户乃至一个人没有解决基本生活问题，我们就不能安之若素。”让全体人民住有所居，</w:t>
      </w:r>
      <w:r>
        <w:rPr>
          <w:rFonts w:hint="eastAsia" w:ascii="仿宋" w:hAnsi="仿宋" w:eastAsia="仿宋"/>
          <w:color w:val="000000" w:themeColor="text1"/>
          <w:sz w:val="28"/>
          <w14:textFill>
            <w14:solidFill>
              <w14:schemeClr w14:val="tx1"/>
            </w14:solidFill>
          </w14:textFill>
        </w:rPr>
        <w:t>是</w:t>
      </w:r>
      <w:r>
        <w:rPr>
          <w:rFonts w:ascii="仿宋" w:hAnsi="仿宋" w:eastAsia="仿宋"/>
          <w:color w:val="000000" w:themeColor="text1"/>
          <w:sz w:val="28"/>
          <w14:textFill>
            <w14:solidFill>
              <w14:schemeClr w14:val="tx1"/>
            </w14:solidFill>
          </w14:textFill>
        </w:rPr>
        <w:t>习近平总书记</w:t>
      </w:r>
      <w:r>
        <w:rPr>
          <w:rFonts w:hint="eastAsia" w:ascii="仿宋" w:hAnsi="仿宋" w:eastAsia="仿宋"/>
          <w:color w:val="000000" w:themeColor="text1"/>
          <w:sz w:val="28"/>
          <w14:textFill>
            <w14:solidFill>
              <w14:schemeClr w14:val="tx1"/>
            </w14:solidFill>
          </w14:textFill>
        </w:rPr>
        <w:t>为住房保障事业提出的终极目标</w:t>
      </w:r>
      <w:r>
        <w:rPr>
          <w:rFonts w:ascii="仿宋" w:hAnsi="仿宋" w:eastAsia="仿宋"/>
          <w:color w:val="000000" w:themeColor="text1"/>
          <w:sz w:val="28"/>
          <w14:textFill>
            <w14:solidFill>
              <w14:schemeClr w14:val="tx1"/>
            </w14:solidFill>
          </w14:textFill>
        </w:rPr>
        <w:t>。坚持</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以人民为中心</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的思想</w:t>
      </w:r>
      <w:r>
        <w:rPr>
          <w:rFonts w:hint="eastAsia" w:ascii="仿宋" w:hAnsi="仿宋" w:eastAsia="仿宋"/>
          <w:color w:val="000000" w:themeColor="text1"/>
          <w:sz w:val="28"/>
          <w14:textFill>
            <w14:solidFill>
              <w14:schemeClr w14:val="tx1"/>
            </w14:solidFill>
          </w14:textFill>
        </w:rPr>
        <w:t>开展住房保障工作，不仅是加快解决城镇低收入群体住房困难的务实措施，也是服务东阳经济、促进产业集聚和吸引优秀人才来东阳创新、创业发展的重要举措。坚持“房子是用来住的,不是用来炒的”的定位,突出住房的民生属性，落实城市主体责任制，努力实现全市市民住有所居,为城市品质提升提供有力支撑。为贯彻国家有关工作部署，统筹解决我市城镇低收入住房困难家庭和新就业职工、稳定就业的外来务工人员等新市民以及人才的住房困难问题，促进房地产市场平稳发展，特制定本规划。</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规划范围：</w:t>
      </w:r>
      <w:r>
        <w:rPr>
          <w:rFonts w:hint="eastAsia" w:ascii="仿宋" w:hAnsi="仿宋" w:eastAsia="仿宋"/>
          <w:color w:val="000000" w:themeColor="text1"/>
          <w:sz w:val="28"/>
          <w14:textFill>
            <w14:solidFill>
              <w14:schemeClr w14:val="tx1"/>
            </w14:solidFill>
          </w14:textFill>
        </w:rPr>
        <w:t>住房保障为市区，房地产为市域</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规划期限：</w:t>
      </w: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21</w:t>
      </w:r>
      <w:r>
        <w:rPr>
          <w:rFonts w:hint="eastAsia" w:ascii="仿宋" w:hAnsi="仿宋" w:eastAsia="仿宋"/>
          <w:color w:val="000000" w:themeColor="text1"/>
          <w:sz w:val="28"/>
          <w14:textFill>
            <w14:solidFill>
              <w14:schemeClr w14:val="tx1"/>
            </w14:solidFill>
          </w14:textFill>
        </w:rPr>
        <w:t>年-202</w:t>
      </w:r>
      <w:r>
        <w:rPr>
          <w:rFonts w:ascii="仿宋" w:hAnsi="仿宋" w:eastAsia="仿宋"/>
          <w:color w:val="000000" w:themeColor="text1"/>
          <w:sz w:val="28"/>
          <w14:textFill>
            <w14:solidFill>
              <w14:schemeClr w14:val="tx1"/>
            </w14:solidFill>
          </w14:textFill>
        </w:rPr>
        <w:t>5</w:t>
      </w:r>
      <w:r>
        <w:rPr>
          <w:rFonts w:hint="eastAsia" w:ascii="仿宋" w:hAnsi="仿宋" w:eastAsia="仿宋"/>
          <w:color w:val="000000" w:themeColor="text1"/>
          <w:sz w:val="28"/>
          <w14:textFill>
            <w14:solidFill>
              <w14:schemeClr w14:val="tx1"/>
            </w14:solidFill>
          </w14:textFill>
        </w:rPr>
        <w:t>年</w:t>
      </w:r>
    </w:p>
    <w:p>
      <w:pPr>
        <w:tabs>
          <w:tab w:val="left" w:pos="1134"/>
        </w:tabs>
        <w:spacing w:line="560" w:lineRule="exact"/>
        <w:ind w:left="640" w:firstLine="640"/>
        <w:rPr>
          <w:color w:val="000000" w:themeColor="text1"/>
          <w14:textFill>
            <w14:solidFill>
              <w14:schemeClr w14:val="tx1"/>
            </w14:solidFill>
          </w14:textFill>
        </w:rPr>
        <w:sectPr>
          <w:pgSz w:w="11906" w:h="16838"/>
          <w:pgMar w:top="2098" w:right="1474" w:bottom="1985" w:left="1588" w:header="851" w:footer="992" w:gutter="0"/>
          <w:cols w:space="720" w:num="1"/>
          <w:docGrid w:type="lines" w:linePitch="312" w:charSpace="0"/>
        </w:sectPr>
      </w:pP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第一章 发展现状与“十三五”发展成效</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2020</w:t>
      </w:r>
      <w:r>
        <w:rPr>
          <w:rFonts w:hint="eastAsia" w:ascii="仿宋" w:hAnsi="仿宋" w:eastAsia="仿宋"/>
          <w:color w:val="000000" w:themeColor="text1"/>
          <w:sz w:val="28"/>
          <w14:textFill>
            <w14:solidFill>
              <w14:schemeClr w14:val="tx1"/>
            </w14:solidFill>
          </w14:textFill>
        </w:rPr>
        <w:t>年末，东阳市常住人口1</w:t>
      </w:r>
      <w:r>
        <w:rPr>
          <w:rFonts w:ascii="仿宋" w:hAnsi="仿宋" w:eastAsia="仿宋"/>
          <w:color w:val="000000" w:themeColor="text1"/>
          <w:sz w:val="28"/>
          <w14:textFill>
            <w14:solidFill>
              <w14:schemeClr w14:val="tx1"/>
            </w14:solidFill>
          </w14:textFill>
        </w:rPr>
        <w:t>08.80</w:t>
      </w:r>
      <w:r>
        <w:rPr>
          <w:rFonts w:hint="eastAsia" w:ascii="仿宋" w:hAnsi="仿宋" w:eastAsia="仿宋"/>
          <w:color w:val="000000" w:themeColor="text1"/>
          <w:sz w:val="28"/>
          <w14:textFill>
            <w14:solidFill>
              <w14:schemeClr w14:val="tx1"/>
            </w14:solidFill>
          </w14:textFill>
        </w:rPr>
        <w:t>万人，城镇化率6</w:t>
      </w:r>
      <w:r>
        <w:rPr>
          <w:rFonts w:ascii="仿宋" w:hAnsi="仿宋" w:eastAsia="仿宋"/>
          <w:color w:val="000000" w:themeColor="text1"/>
          <w:sz w:val="28"/>
          <w14:textFill>
            <w14:solidFill>
              <w14:schemeClr w14:val="tx1"/>
            </w14:solidFill>
          </w14:textFill>
        </w:rPr>
        <w:t>7.90%</w:t>
      </w:r>
      <w:r>
        <w:rPr>
          <w:rFonts w:hint="eastAsia" w:ascii="仿宋" w:hAnsi="仿宋" w:eastAsia="仿宋"/>
          <w:color w:val="000000" w:themeColor="text1"/>
          <w:sz w:val="28"/>
          <w14:textFill>
            <w14:solidFill>
              <w14:schemeClr w14:val="tx1"/>
            </w14:solidFill>
          </w14:textFill>
        </w:rPr>
        <w:t>；与“十二五”期末相比，常住人口增长</w:t>
      </w:r>
      <w:r>
        <w:rPr>
          <w:rFonts w:ascii="仿宋" w:hAnsi="仿宋" w:eastAsia="仿宋"/>
          <w:color w:val="000000" w:themeColor="text1"/>
          <w:sz w:val="28"/>
          <w14:textFill>
            <w14:solidFill>
              <w14:schemeClr w14:val="tx1"/>
            </w14:solidFill>
          </w14:textFill>
        </w:rPr>
        <w:t>32.14</w:t>
      </w:r>
      <w:r>
        <w:rPr>
          <w:rFonts w:hint="eastAsia" w:ascii="仿宋" w:hAnsi="仿宋" w:eastAsia="仿宋"/>
          <w:color w:val="000000" w:themeColor="text1"/>
          <w:sz w:val="28"/>
          <w14:textFill>
            <w14:solidFill>
              <w14:schemeClr w14:val="tx1"/>
            </w14:solidFill>
          </w14:textFill>
        </w:rPr>
        <w:t>%，城镇化率增加</w:t>
      </w:r>
      <w:r>
        <w:rPr>
          <w:rFonts w:ascii="仿宋" w:hAnsi="仿宋" w:eastAsia="仿宋"/>
          <w:color w:val="000000" w:themeColor="text1"/>
          <w:sz w:val="28"/>
          <w14:textFill>
            <w14:solidFill>
              <w14:schemeClr w14:val="tx1"/>
            </w14:solidFill>
          </w14:textFill>
        </w:rPr>
        <w:t>11.5</w:t>
      </w:r>
      <w:r>
        <w:rPr>
          <w:rFonts w:hint="eastAsia" w:ascii="仿宋" w:hAnsi="仿宋" w:eastAsia="仿宋"/>
          <w:color w:val="000000" w:themeColor="text1"/>
          <w:sz w:val="28"/>
          <w14:textFill>
            <w14:solidFill>
              <w14:schemeClr w14:val="tx1"/>
            </w14:solidFill>
          </w14:textFill>
        </w:rPr>
        <w:t>个百分点，城镇常住人口增长</w:t>
      </w:r>
      <w:r>
        <w:rPr>
          <w:rFonts w:ascii="仿宋" w:hAnsi="仿宋" w:eastAsia="仿宋"/>
          <w:color w:val="000000" w:themeColor="text1"/>
          <w:sz w:val="28"/>
          <w14:textFill>
            <w14:solidFill>
              <w14:schemeClr w14:val="tx1"/>
            </w14:solidFill>
          </w14:textFill>
        </w:rPr>
        <w:t>32</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2020</w:t>
      </w:r>
      <w:r>
        <w:rPr>
          <w:rFonts w:hint="eastAsia" w:ascii="仿宋" w:hAnsi="仿宋" w:eastAsia="仿宋"/>
          <w:color w:val="000000" w:themeColor="text1"/>
          <w:sz w:val="28"/>
          <w14:textFill>
            <w14:solidFill>
              <w14:schemeClr w14:val="tx1"/>
            </w14:solidFill>
          </w14:textFill>
        </w:rPr>
        <w:t>年全市生产总值</w:t>
      </w:r>
      <w:r>
        <w:rPr>
          <w:rFonts w:ascii="仿宋" w:hAnsi="仿宋" w:eastAsia="仿宋"/>
          <w:color w:val="000000" w:themeColor="text1"/>
          <w:sz w:val="28"/>
          <w14:textFill>
            <w14:solidFill>
              <w14:schemeClr w14:val="tx1"/>
            </w14:solidFill>
          </w14:textFill>
        </w:rPr>
        <w:t>638.16</w:t>
      </w:r>
      <w:r>
        <w:rPr>
          <w:rFonts w:hint="eastAsia" w:ascii="仿宋" w:hAnsi="仿宋" w:eastAsia="仿宋"/>
          <w:color w:val="000000" w:themeColor="text1"/>
          <w:sz w:val="28"/>
          <w14:textFill>
            <w14:solidFill>
              <w14:schemeClr w14:val="tx1"/>
            </w14:solidFill>
          </w14:textFill>
        </w:rPr>
        <w:t>亿元，常住人口人均GDP达到</w:t>
      </w:r>
      <w:r>
        <w:rPr>
          <w:rFonts w:ascii="仿宋" w:hAnsi="仿宋" w:eastAsia="仿宋"/>
          <w:color w:val="000000" w:themeColor="text1"/>
          <w:sz w:val="28"/>
          <w14:textFill>
            <w14:solidFill>
              <w14:schemeClr w14:val="tx1"/>
            </w14:solidFill>
          </w14:textFill>
        </w:rPr>
        <w:t>58654</w:t>
      </w:r>
      <w:r>
        <w:rPr>
          <w:rFonts w:hint="eastAsia" w:ascii="仿宋" w:hAnsi="仿宋" w:eastAsia="仿宋"/>
          <w:color w:val="000000" w:themeColor="text1"/>
          <w:sz w:val="28"/>
          <w14:textFill>
            <w14:solidFill>
              <w14:schemeClr w14:val="tx1"/>
            </w14:solidFill>
          </w14:textFill>
        </w:rPr>
        <w:t>元，与“十二五”期末相比，全市生产总值增长</w:t>
      </w:r>
      <w:r>
        <w:rPr>
          <w:rFonts w:ascii="仿宋" w:hAnsi="仿宋" w:eastAsia="仿宋"/>
          <w:color w:val="000000" w:themeColor="text1"/>
          <w:sz w:val="28"/>
          <w14:textFill>
            <w14:solidFill>
              <w14:schemeClr w14:val="tx1"/>
            </w14:solidFill>
          </w14:textFill>
        </w:rPr>
        <w:t>34.94</w:t>
      </w: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年全市居民人均可支配收入</w:t>
      </w:r>
      <w:r>
        <w:rPr>
          <w:rFonts w:ascii="仿宋" w:hAnsi="仿宋" w:eastAsia="仿宋"/>
          <w:color w:val="000000" w:themeColor="text1"/>
          <w:sz w:val="28"/>
          <w14:textFill>
            <w14:solidFill>
              <w14:schemeClr w14:val="tx1"/>
            </w14:solidFill>
          </w14:textFill>
        </w:rPr>
        <w:t>48837</w:t>
      </w:r>
      <w:r>
        <w:rPr>
          <w:rFonts w:hint="eastAsia" w:ascii="仿宋" w:hAnsi="仿宋" w:eastAsia="仿宋"/>
          <w:color w:val="000000" w:themeColor="text1"/>
          <w:sz w:val="28"/>
          <w14:textFill>
            <w14:solidFill>
              <w14:schemeClr w14:val="tx1"/>
            </w14:solidFill>
          </w14:textFill>
        </w:rPr>
        <w:t>元，年末城镇居民人均住房建筑面积72平方米。</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一、住房保障现状</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2016年以来，随着我市住房保障工作的有序推进，基本形成覆盖城乡的社会保障体系，使城乡居民居住条件得到一定改善。截止2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年底，全市保障性安居工程累计建成</w:t>
      </w:r>
      <w:r>
        <w:rPr>
          <w:rFonts w:ascii="仿宋" w:hAnsi="仿宋" w:eastAsia="仿宋"/>
          <w:color w:val="000000" w:themeColor="text1"/>
          <w:sz w:val="28"/>
          <w14:textFill>
            <w14:solidFill>
              <w14:schemeClr w14:val="tx1"/>
            </w14:solidFill>
          </w14:textFill>
        </w:rPr>
        <w:t>8029</w:t>
      </w:r>
      <w:r>
        <w:rPr>
          <w:rFonts w:hint="eastAsia" w:ascii="仿宋" w:hAnsi="仿宋" w:eastAsia="仿宋"/>
          <w:color w:val="000000" w:themeColor="text1"/>
          <w:sz w:val="28"/>
          <w14:textFill>
            <w14:solidFill>
              <w14:schemeClr w14:val="tx1"/>
            </w14:solidFill>
          </w14:textFill>
        </w:rPr>
        <w:t>套，其中保障性住房</w:t>
      </w:r>
      <w:r>
        <w:rPr>
          <w:rFonts w:ascii="仿宋" w:hAnsi="仿宋" w:eastAsia="仿宋"/>
          <w:color w:val="000000" w:themeColor="text1"/>
          <w:sz w:val="28"/>
          <w14:textFill>
            <w14:solidFill>
              <w14:schemeClr w14:val="tx1"/>
            </w14:solidFill>
          </w14:textFill>
        </w:rPr>
        <w:t>1043</w:t>
      </w:r>
      <w:r>
        <w:rPr>
          <w:rFonts w:hint="eastAsia" w:ascii="仿宋" w:hAnsi="仿宋" w:eastAsia="仿宋"/>
          <w:color w:val="000000" w:themeColor="text1"/>
          <w:sz w:val="28"/>
          <w14:textFill>
            <w14:solidFill>
              <w14:schemeClr w14:val="tx1"/>
            </w14:solidFill>
          </w14:textFill>
        </w:rPr>
        <w:t>套，经济适用房6</w:t>
      </w:r>
      <w:r>
        <w:rPr>
          <w:rFonts w:ascii="仿宋" w:hAnsi="仿宋" w:eastAsia="仿宋"/>
          <w:color w:val="000000" w:themeColor="text1"/>
          <w:sz w:val="28"/>
          <w14:textFill>
            <w14:solidFill>
              <w14:schemeClr w14:val="tx1"/>
            </w14:solidFill>
          </w14:textFill>
        </w:rPr>
        <w:t>98</w:t>
      </w:r>
      <w:r>
        <w:rPr>
          <w:rFonts w:hint="eastAsia" w:ascii="仿宋" w:hAnsi="仿宋" w:eastAsia="仿宋"/>
          <w:color w:val="000000" w:themeColor="text1"/>
          <w:sz w:val="28"/>
          <w14:textFill>
            <w14:solidFill>
              <w14:schemeClr w14:val="tx1"/>
            </w14:solidFill>
          </w14:textFill>
        </w:rPr>
        <w:t>套，棚户区改造</w:t>
      </w:r>
      <w:r>
        <w:rPr>
          <w:rFonts w:ascii="仿宋" w:hAnsi="仿宋" w:eastAsia="仿宋"/>
          <w:color w:val="000000" w:themeColor="text1"/>
          <w:sz w:val="28"/>
          <w14:textFill>
            <w14:solidFill>
              <w14:schemeClr w14:val="tx1"/>
            </w14:solidFill>
          </w14:textFill>
        </w:rPr>
        <w:t>6288</w:t>
      </w:r>
      <w:r>
        <w:rPr>
          <w:rFonts w:hint="eastAsia" w:ascii="仿宋" w:hAnsi="仿宋" w:eastAsia="仿宋"/>
          <w:color w:val="000000" w:themeColor="text1"/>
          <w:sz w:val="28"/>
          <w14:textFill>
            <w14:solidFill>
              <w14:schemeClr w14:val="tx1"/>
            </w14:solidFill>
          </w14:textFill>
        </w:rPr>
        <w:t>套；我市累计申请登记应保障户数为</w:t>
      </w:r>
      <w:r>
        <w:rPr>
          <w:rFonts w:ascii="仿宋" w:hAnsi="仿宋" w:eastAsia="仿宋"/>
          <w:color w:val="000000" w:themeColor="text1"/>
          <w:sz w:val="28"/>
          <w14:textFill>
            <w14:solidFill>
              <w14:schemeClr w14:val="tx1"/>
            </w14:solidFill>
          </w14:textFill>
        </w:rPr>
        <w:t>1475</w:t>
      </w:r>
      <w:r>
        <w:rPr>
          <w:rFonts w:hint="eastAsia" w:ascii="仿宋" w:hAnsi="仿宋" w:eastAsia="仿宋"/>
          <w:color w:val="000000" w:themeColor="text1"/>
          <w:sz w:val="28"/>
          <w14:textFill>
            <w14:solidFill>
              <w14:schemeClr w14:val="tx1"/>
            </w14:solidFill>
          </w14:textFill>
        </w:rPr>
        <w:t>户，累计实施住房保障户数</w:t>
      </w:r>
      <w:r>
        <w:rPr>
          <w:rFonts w:ascii="仿宋" w:hAnsi="仿宋" w:eastAsia="仿宋"/>
          <w:color w:val="000000" w:themeColor="text1"/>
          <w:sz w:val="28"/>
          <w14:textFill>
            <w14:solidFill>
              <w14:schemeClr w14:val="tx1"/>
            </w14:solidFill>
          </w14:textFill>
        </w:rPr>
        <w:t>1475</w:t>
      </w:r>
      <w:r>
        <w:rPr>
          <w:rFonts w:hint="eastAsia" w:ascii="仿宋" w:hAnsi="仿宋" w:eastAsia="仿宋"/>
          <w:color w:val="000000" w:themeColor="text1"/>
          <w:sz w:val="28"/>
          <w14:textFill>
            <w14:solidFill>
              <w14:schemeClr w14:val="tx1"/>
            </w14:solidFill>
          </w14:textFill>
        </w:rPr>
        <w:t>户，住房保障率达到1</w:t>
      </w:r>
      <w:r>
        <w:rPr>
          <w:rFonts w:ascii="仿宋" w:hAnsi="仿宋" w:eastAsia="仿宋"/>
          <w:color w:val="000000" w:themeColor="text1"/>
          <w:sz w:val="28"/>
          <w14:textFill>
            <w14:solidFill>
              <w14:schemeClr w14:val="tx1"/>
            </w14:solidFill>
          </w14:textFill>
        </w:rPr>
        <w:t>00</w:t>
      </w:r>
      <w:r>
        <w:rPr>
          <w:rFonts w:hint="eastAsia" w:ascii="仿宋" w:hAnsi="仿宋" w:eastAsia="仿宋"/>
          <w:color w:val="000000" w:themeColor="text1"/>
          <w:sz w:val="28"/>
          <w14:textFill>
            <w14:solidFill>
              <w14:schemeClr w14:val="tx1"/>
            </w14:solidFill>
          </w14:textFill>
        </w:rPr>
        <w:t>%中低收入家庭住房困难问题得到有效缓解，居民住房状况有了明显改善。</w:t>
      </w: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 xml:space="preserve">1 </w:t>
      </w:r>
      <w:r>
        <w:rPr>
          <w:rFonts w:hint="eastAsia" w:ascii="仿宋" w:hAnsi="仿宋" w:eastAsia="仿宋"/>
          <w:color w:val="000000" w:themeColor="text1"/>
          <w:sz w:val="28"/>
          <w14:textFill>
            <w14:solidFill>
              <w14:schemeClr w14:val="tx1"/>
            </w14:solidFill>
          </w14:textFill>
        </w:rPr>
        <w:t>“十三五”期末住房保障率情况表</w:t>
      </w:r>
    </w:p>
    <w:tbl>
      <w:tblPr>
        <w:tblStyle w:val="4"/>
        <w:tblW w:w="0" w:type="auto"/>
        <w:jc w:val="center"/>
        <w:tblLayout w:type="fixed"/>
        <w:tblCellMar>
          <w:top w:w="0" w:type="dxa"/>
          <w:left w:w="0" w:type="dxa"/>
          <w:bottom w:w="0" w:type="dxa"/>
          <w:right w:w="0" w:type="dxa"/>
        </w:tblCellMar>
      </w:tblPr>
      <w:tblGrid>
        <w:gridCol w:w="945"/>
        <w:gridCol w:w="1897"/>
        <w:gridCol w:w="1897"/>
        <w:gridCol w:w="1897"/>
      </w:tblGrid>
      <w:tr>
        <w:tblPrEx>
          <w:tblCellMar>
            <w:top w:w="0" w:type="dxa"/>
            <w:left w:w="0" w:type="dxa"/>
            <w:bottom w:w="0" w:type="dxa"/>
            <w:right w:w="0" w:type="dxa"/>
          </w:tblCellMar>
        </w:tblPrEx>
        <w:trPr>
          <w:trHeight w:val="494"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年份</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住房保障率</w:t>
            </w:r>
          </w:p>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w:t>
            </w:r>
            <w:r>
              <w:rPr>
                <w:rFonts w:ascii="仿宋" w:hAnsi="仿宋" w:eastAsia="仿宋"/>
                <w:b/>
                <w:color w:val="000000" w:themeColor="text1"/>
                <w:sz w:val="22"/>
                <w14:textFill>
                  <w14:solidFill>
                    <w14:schemeClr w14:val="tx1"/>
                  </w14:solidFill>
                </w14:textFill>
              </w:rPr>
              <w:t>）</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累计实施住</w:t>
            </w:r>
          </w:p>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房保障户数</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已申请登记</w:t>
            </w:r>
          </w:p>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应保障户数</w:t>
            </w:r>
          </w:p>
        </w:tc>
      </w:tr>
      <w:tr>
        <w:tblPrEx>
          <w:tblCellMar>
            <w:top w:w="0" w:type="dxa"/>
            <w:left w:w="0" w:type="dxa"/>
            <w:bottom w:w="0" w:type="dxa"/>
            <w:right w:w="0" w:type="dxa"/>
          </w:tblCellMar>
        </w:tblPrEx>
        <w:trPr>
          <w:trHeight w:val="346"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2017</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1451</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1451</w:t>
            </w:r>
          </w:p>
        </w:tc>
      </w:tr>
      <w:tr>
        <w:tblPrEx>
          <w:tblCellMar>
            <w:top w:w="0" w:type="dxa"/>
            <w:left w:w="0" w:type="dxa"/>
            <w:bottom w:w="0" w:type="dxa"/>
            <w:right w:w="0"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2018</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1475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1475</w:t>
            </w:r>
          </w:p>
        </w:tc>
      </w:tr>
      <w:tr>
        <w:tblPrEx>
          <w:tblCellMar>
            <w:top w:w="0" w:type="dxa"/>
            <w:left w:w="0" w:type="dxa"/>
            <w:bottom w:w="0" w:type="dxa"/>
            <w:right w:w="0"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019</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1475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1475</w:t>
            </w:r>
          </w:p>
        </w:tc>
      </w:tr>
      <w:tr>
        <w:tblPrEx>
          <w:tblCellMar>
            <w:top w:w="0" w:type="dxa"/>
            <w:left w:w="0" w:type="dxa"/>
            <w:bottom w:w="0" w:type="dxa"/>
            <w:right w:w="0"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1475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1475</w:t>
            </w:r>
          </w:p>
        </w:tc>
      </w:tr>
    </w:tbl>
    <w:p>
      <w:pPr>
        <w:tabs>
          <w:tab w:val="left" w:pos="1134"/>
        </w:tabs>
        <w:spacing w:before="240"/>
        <w:ind w:left="640" w:firstLine="64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住房保障率（%）：指累计实施住房保障户数占累计已申请登记应保障户数的比重。住房保障包括货币保障和住房实物保障。住房实物保障包括廉租住房、经济适用住房、公共租赁住房、限价商品住房。</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（一）公共租赁房</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2016年以来，我市公共租赁住房由实物配租和租赁补贴相结合向租赁补贴为主，实物配租为辅的保障模式，其中实物配租依托现状存量公共租赁住房进行保障。“十三五”期间，我市新增结转保障性住房房源 </w:t>
      </w:r>
      <w:r>
        <w:rPr>
          <w:rFonts w:ascii="仿宋" w:hAnsi="仿宋" w:eastAsia="仿宋"/>
          <w:color w:val="000000" w:themeColor="text1"/>
          <w:sz w:val="28"/>
          <w14:textFill>
            <w14:solidFill>
              <w14:schemeClr w14:val="tx1"/>
            </w14:solidFill>
          </w14:textFill>
        </w:rPr>
        <w:t>379</w:t>
      </w:r>
      <w:r>
        <w:rPr>
          <w:rFonts w:hint="eastAsia" w:ascii="仿宋" w:hAnsi="仿宋" w:eastAsia="仿宋"/>
          <w:color w:val="000000" w:themeColor="text1"/>
          <w:sz w:val="28"/>
          <w14:textFill>
            <w14:solidFill>
              <w14:schemeClr w14:val="tx1"/>
            </w14:solidFill>
          </w14:textFill>
        </w:rPr>
        <w:t>套。</w:t>
      </w: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 xml:space="preserve">2 </w:t>
      </w:r>
      <w:r>
        <w:rPr>
          <w:rFonts w:hint="eastAsia" w:ascii="仿宋" w:hAnsi="仿宋" w:eastAsia="仿宋"/>
          <w:color w:val="000000" w:themeColor="text1"/>
          <w:sz w:val="28"/>
          <w14:textFill>
            <w14:solidFill>
              <w14:schemeClr w14:val="tx1"/>
            </w14:solidFill>
          </w14:textFill>
        </w:rPr>
        <w:t>公共租赁住房实物配租现状情况</w:t>
      </w:r>
    </w:p>
    <w:tbl>
      <w:tblPr>
        <w:tblStyle w:val="4"/>
        <w:tblW w:w="0" w:type="auto"/>
        <w:jc w:val="center"/>
        <w:tblLayout w:type="fixed"/>
        <w:tblCellMar>
          <w:top w:w="0" w:type="dxa"/>
          <w:left w:w="0" w:type="dxa"/>
          <w:bottom w:w="0" w:type="dxa"/>
          <w:right w:w="0" w:type="dxa"/>
        </w:tblCellMar>
      </w:tblPr>
      <w:tblGrid>
        <w:gridCol w:w="2229"/>
        <w:gridCol w:w="1369"/>
        <w:gridCol w:w="1843"/>
        <w:gridCol w:w="2014"/>
      </w:tblGrid>
      <w:tr>
        <w:tblPrEx>
          <w:tblCellMar>
            <w:top w:w="0" w:type="dxa"/>
            <w:left w:w="0" w:type="dxa"/>
            <w:bottom w:w="0" w:type="dxa"/>
            <w:right w:w="0" w:type="dxa"/>
          </w:tblCellMar>
        </w:tblPrEx>
        <w:trPr>
          <w:trHeight w:val="438" w:hRule="atLeast"/>
          <w:jc w:val="center"/>
        </w:trPr>
        <w:tc>
          <w:tcPr>
            <w:tcW w:w="22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实物配租安置小区</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项目类别</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安置户数（户）</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建筑面积（㎡）</w:t>
            </w:r>
          </w:p>
        </w:tc>
      </w:tr>
      <w:tr>
        <w:tblPrEx>
          <w:tblCellMar>
            <w:top w:w="0" w:type="dxa"/>
            <w:left w:w="0" w:type="dxa"/>
            <w:bottom w:w="0" w:type="dxa"/>
            <w:right w:w="0" w:type="dxa"/>
          </w:tblCellMar>
        </w:tblPrEx>
        <w:trPr>
          <w:trHeight w:val="351" w:hRule="atLeast"/>
          <w:jc w:val="center"/>
        </w:trPr>
        <w:tc>
          <w:tcPr>
            <w:tcW w:w="22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时代花园小区</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公租房</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00</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8896</w:t>
            </w:r>
          </w:p>
        </w:tc>
      </w:tr>
      <w:tr>
        <w:tblPrEx>
          <w:tblCellMar>
            <w:top w:w="0" w:type="dxa"/>
            <w:left w:w="0" w:type="dxa"/>
            <w:bottom w:w="0" w:type="dxa"/>
            <w:right w:w="0" w:type="dxa"/>
          </w:tblCellMar>
        </w:tblPrEx>
        <w:trPr>
          <w:trHeight w:val="401" w:hRule="atLeast"/>
          <w:jc w:val="center"/>
        </w:trPr>
        <w:tc>
          <w:tcPr>
            <w:tcW w:w="22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吴宁东路2</w:t>
            </w:r>
            <w:r>
              <w:rPr>
                <w:rFonts w:ascii="仿宋" w:hAnsi="仿宋" w:eastAsia="仿宋"/>
                <w:color w:val="000000" w:themeColor="text1"/>
                <w:sz w:val="24"/>
                <w14:textFill>
                  <w14:solidFill>
                    <w14:schemeClr w14:val="tx1"/>
                  </w14:solidFill>
                </w14:textFill>
              </w:rPr>
              <w:t>14</w:t>
            </w:r>
            <w:r>
              <w:rPr>
                <w:rFonts w:hint="eastAsia" w:ascii="仿宋" w:hAnsi="仿宋" w:eastAsia="仿宋"/>
                <w:color w:val="000000" w:themeColor="text1"/>
                <w:sz w:val="24"/>
                <w14:textFill>
                  <w14:solidFill>
                    <w14:schemeClr w14:val="tx1"/>
                  </w14:solidFill>
                </w14:textFill>
              </w:rPr>
              <w:t>巷</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公租房</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20</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r>
              <w:rPr>
                <w:rFonts w:ascii="仿宋" w:hAnsi="仿宋" w:eastAsia="仿宋"/>
                <w:color w:val="000000" w:themeColor="text1"/>
                <w:sz w:val="24"/>
                <w14:textFill>
                  <w14:solidFill>
                    <w14:schemeClr w14:val="tx1"/>
                  </w14:solidFill>
                </w14:textFill>
              </w:rPr>
              <w:t>054</w:t>
            </w:r>
          </w:p>
        </w:tc>
      </w:tr>
      <w:tr>
        <w:tblPrEx>
          <w:tblCellMar>
            <w:top w:w="0" w:type="dxa"/>
            <w:left w:w="0" w:type="dxa"/>
            <w:bottom w:w="0" w:type="dxa"/>
            <w:right w:w="0" w:type="dxa"/>
          </w:tblCellMar>
        </w:tblPrEx>
        <w:trPr>
          <w:trHeight w:val="401" w:hRule="atLeast"/>
          <w:jc w:val="center"/>
        </w:trPr>
        <w:tc>
          <w:tcPr>
            <w:tcW w:w="22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望北公寓</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公租房</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44</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9000</w:t>
            </w:r>
          </w:p>
        </w:tc>
      </w:tr>
      <w:tr>
        <w:tblPrEx>
          <w:tblCellMar>
            <w:top w:w="0" w:type="dxa"/>
            <w:left w:w="0" w:type="dxa"/>
            <w:bottom w:w="0" w:type="dxa"/>
            <w:right w:w="0" w:type="dxa"/>
          </w:tblCellMar>
        </w:tblPrEx>
        <w:trPr>
          <w:trHeight w:val="401" w:hRule="atLeast"/>
          <w:jc w:val="center"/>
        </w:trPr>
        <w:tc>
          <w:tcPr>
            <w:tcW w:w="22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望南公寓</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公租房</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79</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9000</w:t>
            </w:r>
          </w:p>
        </w:tc>
      </w:tr>
    </w:tbl>
    <w:p>
      <w:pPr>
        <w:tabs>
          <w:tab w:val="left" w:pos="1134"/>
        </w:tabs>
        <w:spacing w:line="560" w:lineRule="exact"/>
        <w:ind w:left="567" w:firstLine="567"/>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截止2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年底已保障户数为</w:t>
      </w:r>
      <w:r>
        <w:rPr>
          <w:rFonts w:ascii="仿宋" w:hAnsi="仿宋" w:eastAsia="仿宋"/>
          <w:color w:val="000000" w:themeColor="text1"/>
          <w:sz w:val="28"/>
          <w14:textFill>
            <w14:solidFill>
              <w14:schemeClr w14:val="tx1"/>
            </w14:solidFill>
          </w14:textFill>
        </w:rPr>
        <w:t>5196</w:t>
      </w:r>
      <w:r>
        <w:rPr>
          <w:rFonts w:hint="eastAsia" w:ascii="仿宋" w:hAnsi="仿宋" w:eastAsia="仿宋"/>
          <w:color w:val="000000" w:themeColor="text1"/>
          <w:sz w:val="28"/>
          <w14:textFill>
            <w14:solidFill>
              <w14:schemeClr w14:val="tx1"/>
            </w14:solidFill>
          </w14:textFill>
        </w:rPr>
        <w:t>户，在保户数为</w:t>
      </w:r>
      <w:r>
        <w:rPr>
          <w:rFonts w:ascii="仿宋" w:hAnsi="仿宋" w:eastAsia="仿宋"/>
          <w:color w:val="000000" w:themeColor="text1"/>
          <w:sz w:val="28"/>
          <w14:textFill>
            <w14:solidFill>
              <w14:schemeClr w14:val="tx1"/>
            </w14:solidFill>
          </w14:textFill>
        </w:rPr>
        <w:t>5120</w:t>
      </w:r>
      <w:r>
        <w:rPr>
          <w:rFonts w:hint="eastAsia" w:ascii="仿宋" w:hAnsi="仿宋" w:eastAsia="仿宋"/>
          <w:color w:val="000000" w:themeColor="text1"/>
          <w:sz w:val="28"/>
          <w14:textFill>
            <w14:solidFill>
              <w14:schemeClr w14:val="tx1"/>
            </w14:solidFill>
          </w14:textFill>
        </w:rPr>
        <w:t>户，待保障户数为0户，其中政府投资公租房在保户数为1</w:t>
      </w:r>
      <w:r>
        <w:rPr>
          <w:rFonts w:ascii="仿宋" w:hAnsi="仿宋" w:eastAsia="仿宋"/>
          <w:color w:val="000000" w:themeColor="text1"/>
          <w:sz w:val="28"/>
          <w14:textFill>
            <w14:solidFill>
              <w14:schemeClr w14:val="tx1"/>
            </w14:solidFill>
          </w14:textFill>
        </w:rPr>
        <w:t>043</w:t>
      </w:r>
      <w:r>
        <w:rPr>
          <w:rFonts w:hint="eastAsia" w:ascii="仿宋" w:hAnsi="仿宋" w:eastAsia="仿宋"/>
          <w:color w:val="000000" w:themeColor="text1"/>
          <w:sz w:val="28"/>
          <w14:textFill>
            <w14:solidFill>
              <w14:schemeClr w14:val="tx1"/>
            </w14:solidFill>
          </w14:textFill>
        </w:rPr>
        <w:t>户、租赁补贴在保户数为</w:t>
      </w:r>
      <w:r>
        <w:rPr>
          <w:rFonts w:ascii="仿宋" w:hAnsi="仿宋" w:eastAsia="仿宋"/>
          <w:color w:val="000000" w:themeColor="text1"/>
          <w:sz w:val="28"/>
          <w14:textFill>
            <w14:solidFill>
              <w14:schemeClr w14:val="tx1"/>
            </w14:solidFill>
          </w14:textFill>
        </w:rPr>
        <w:t>4073</w:t>
      </w:r>
      <w:r>
        <w:rPr>
          <w:rFonts w:hint="eastAsia" w:ascii="仿宋" w:hAnsi="仿宋" w:eastAsia="仿宋"/>
          <w:color w:val="000000" w:themeColor="text1"/>
          <w:sz w:val="28"/>
          <w14:textFill>
            <w14:solidFill>
              <w14:schemeClr w14:val="tx1"/>
            </w14:solidFill>
          </w14:textFill>
        </w:rPr>
        <w:t>户。截止2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年底在保户数分类构成中，按人员分类来看，主要由外来务工人员、低收入家庭和中等偏下收入家庭组成；按保障群体来看，主要由农民工和环卫工人、公交司机等组成。</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Times New Roman" w:hAnsi="Times New Roman" w:eastAsia="宋体"/>
          <w:color w:val="000000" w:themeColor="text1"/>
          <w:sz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2840355</wp:posOffset>
            </wp:positionH>
            <wp:positionV relativeFrom="paragraph">
              <wp:posOffset>22860</wp:posOffset>
            </wp:positionV>
            <wp:extent cx="2776855" cy="1670050"/>
            <wp:effectExtent l="0" t="0" r="0" b="0"/>
            <wp:wrapNone/>
            <wp:docPr id="7" name="图片 7" descr="fImage115153741"/>
            <wp:cNvGraphicFramePr/>
            <a:graphic xmlns:a="http://schemas.openxmlformats.org/drawingml/2006/main">
              <a:graphicData uri="http://schemas.openxmlformats.org/drawingml/2006/picture">
                <pic:pic xmlns:pic="http://schemas.openxmlformats.org/drawingml/2006/picture">
                  <pic:nvPicPr>
                    <pic:cNvPr id="7" name="图片 7" descr="fImage11515374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76855" cy="1670050"/>
                    </a:xfrm>
                    <a:prstGeom prst="rect">
                      <a:avLst/>
                    </a:prstGeom>
                    <a:noFill/>
                    <a:ln>
                      <a:noFill/>
                    </a:ln>
                  </pic:spPr>
                </pic:pic>
              </a:graphicData>
            </a:graphic>
          </wp:anchor>
        </w:drawing>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4480" w:hanging="448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drawing>
          <wp:inline distT="0" distB="0" distL="0" distR="0">
            <wp:extent cx="2783205" cy="167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83205" cy="1670050"/>
                    </a:xfrm>
                    <a:prstGeom prst="rect">
                      <a:avLst/>
                    </a:prstGeom>
                    <a:noFill/>
                    <a:ln>
                      <a:noFill/>
                    </a:ln>
                  </pic:spPr>
                </pic:pic>
              </a:graphicData>
            </a:graphic>
          </wp:inline>
        </w:drawing>
      </w: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截止2</w:t>
      </w:r>
      <w:r>
        <w:rPr>
          <w:rFonts w:ascii="仿宋" w:hAnsi="仿宋" w:eastAsia="仿宋"/>
          <w:color w:val="000000" w:themeColor="text1"/>
          <w:sz w:val="24"/>
          <w14:textFill>
            <w14:solidFill>
              <w14:schemeClr w14:val="tx1"/>
            </w14:solidFill>
          </w14:textFill>
        </w:rPr>
        <w:t>020</w:t>
      </w:r>
      <w:r>
        <w:rPr>
          <w:rFonts w:hint="eastAsia" w:ascii="仿宋" w:hAnsi="仿宋" w:eastAsia="仿宋"/>
          <w:color w:val="000000" w:themeColor="text1"/>
          <w:sz w:val="24"/>
          <w14:textFill>
            <w14:solidFill>
              <w14:schemeClr w14:val="tx1"/>
            </w14:solidFill>
          </w14:textFill>
        </w:rPr>
        <w:t>年底在保户数分类构成</w:t>
      </w:r>
    </w:p>
    <w:p>
      <w:pPr>
        <w:tabs>
          <w:tab w:val="left" w:pos="1134"/>
        </w:tabs>
        <w:spacing w:line="560" w:lineRule="exact"/>
        <w:ind w:left="640" w:firstLine="640"/>
        <w:jc w:val="center"/>
        <w:rPr>
          <w:rFonts w:ascii="仿宋" w:hAnsi="仿宋" w:eastAsia="仿宋"/>
          <w:color w:val="000000" w:themeColor="text1"/>
          <w:sz w:val="24"/>
          <w14:textFill>
            <w14:solidFill>
              <w14:schemeClr w14:val="tx1"/>
            </w14:solidFill>
          </w14:textFill>
        </w:rPr>
      </w:pP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3 “</w:t>
      </w:r>
      <w:r>
        <w:rPr>
          <w:rFonts w:hint="eastAsia" w:ascii="仿宋" w:hAnsi="仿宋" w:eastAsia="仿宋"/>
          <w:color w:val="000000" w:themeColor="text1"/>
          <w:sz w:val="28"/>
          <w14:textFill>
            <w14:solidFill>
              <w14:schemeClr w14:val="tx1"/>
            </w14:solidFill>
          </w14:textFill>
        </w:rPr>
        <w:t>十三五</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期末公共租赁房保障情况表</w:t>
      </w:r>
    </w:p>
    <w:tbl>
      <w:tblPr>
        <w:tblStyle w:val="4"/>
        <w:tblW w:w="0" w:type="auto"/>
        <w:jc w:val="center"/>
        <w:tblLayout w:type="fixed"/>
        <w:tblCellMar>
          <w:top w:w="0" w:type="dxa"/>
          <w:left w:w="0" w:type="dxa"/>
          <w:bottom w:w="0" w:type="dxa"/>
          <w:right w:w="0" w:type="dxa"/>
        </w:tblCellMar>
      </w:tblPr>
      <w:tblGrid>
        <w:gridCol w:w="556"/>
        <w:gridCol w:w="1432"/>
        <w:gridCol w:w="1134"/>
        <w:gridCol w:w="745"/>
        <w:gridCol w:w="956"/>
        <w:gridCol w:w="1029"/>
        <w:gridCol w:w="955"/>
        <w:gridCol w:w="1027"/>
        <w:gridCol w:w="1016"/>
      </w:tblGrid>
      <w:tr>
        <w:tblPrEx>
          <w:tblCellMar>
            <w:top w:w="0" w:type="dxa"/>
            <w:left w:w="0" w:type="dxa"/>
            <w:bottom w:w="0" w:type="dxa"/>
            <w:right w:w="0" w:type="dxa"/>
          </w:tblCellMar>
        </w:tblPrEx>
        <w:trPr>
          <w:trHeight w:val="332" w:hRule="atLeast"/>
          <w:jc w:val="center"/>
        </w:trPr>
        <w:tc>
          <w:tcPr>
            <w:tcW w:w="1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分类</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截止2020年底已保障户数</w:t>
            </w:r>
          </w:p>
        </w:tc>
        <w:tc>
          <w:tcPr>
            <w:tcW w:w="4712"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截止2020年底在保户数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截止2020年底待保障户数</w:t>
            </w:r>
          </w:p>
        </w:tc>
      </w:tr>
      <w:tr>
        <w:tblPrEx>
          <w:tblCellMar>
            <w:top w:w="0" w:type="dxa"/>
            <w:left w:w="0" w:type="dxa"/>
            <w:bottom w:w="0" w:type="dxa"/>
            <w:right w:w="0" w:type="dxa"/>
          </w:tblCellMar>
        </w:tblPrEx>
        <w:trPr>
          <w:trHeight w:val="332" w:hRule="atLeast"/>
          <w:jc w:val="center"/>
        </w:trPr>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小计</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租赁补贴在保户数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政府投资公租房在保户数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企业投资公租房户数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经济适用房、限价房等在保户数</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b/>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97" w:hRule="atLeast"/>
          <w:jc w:val="center"/>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按人员类型分</w:t>
            </w:r>
          </w:p>
        </w:tc>
        <w:tc>
          <w:tcPr>
            <w:tcW w:w="1432"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合计</w:t>
            </w:r>
          </w:p>
        </w:tc>
        <w:tc>
          <w:tcPr>
            <w:tcW w:w="1134"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5196</w:t>
            </w:r>
          </w:p>
        </w:tc>
        <w:tc>
          <w:tcPr>
            <w:tcW w:w="7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5120</w:t>
            </w:r>
          </w:p>
        </w:tc>
        <w:tc>
          <w:tcPr>
            <w:tcW w:w="956"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1029"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1043</w:t>
            </w:r>
          </w:p>
        </w:tc>
        <w:tc>
          <w:tcPr>
            <w:tcW w:w="95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低保家庭</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低收入家庭</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459</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442</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440</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中等偏下收入家庭</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新就业无房职工</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187</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稳定就业外来务工人员</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按保障群体分</w:t>
            </w:r>
          </w:p>
        </w:tc>
        <w:tc>
          <w:tcPr>
            <w:tcW w:w="1432"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合计</w:t>
            </w:r>
          </w:p>
        </w:tc>
        <w:tc>
          <w:tcPr>
            <w:tcW w:w="1134"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5196</w:t>
            </w:r>
          </w:p>
        </w:tc>
        <w:tc>
          <w:tcPr>
            <w:tcW w:w="7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5120</w:t>
            </w:r>
          </w:p>
        </w:tc>
        <w:tc>
          <w:tcPr>
            <w:tcW w:w="956"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4077</w:t>
            </w:r>
          </w:p>
        </w:tc>
        <w:tc>
          <w:tcPr>
            <w:tcW w:w="1029"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1043</w:t>
            </w:r>
          </w:p>
        </w:tc>
        <w:tc>
          <w:tcPr>
            <w:tcW w:w="95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60岁以上老人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126</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124</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残疾人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59</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56</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青年医生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69</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青年教师</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农民工</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4418</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4386</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3630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756</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环卫工人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334</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334</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281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53</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19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公交司机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bl>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从历年公共租赁房实物配租情况来看，“十三五”期间，我市累计在保户数由6</w:t>
      </w:r>
      <w:r>
        <w:rPr>
          <w:rFonts w:ascii="仿宋" w:hAnsi="仿宋" w:eastAsia="仿宋"/>
          <w:color w:val="000000" w:themeColor="text1"/>
          <w:sz w:val="28"/>
          <w14:textFill>
            <w14:solidFill>
              <w14:schemeClr w14:val="tx1"/>
            </w14:solidFill>
          </w14:textFill>
        </w:rPr>
        <w:t>62</w:t>
      </w:r>
      <w:r>
        <w:rPr>
          <w:rFonts w:hint="eastAsia" w:ascii="仿宋" w:hAnsi="仿宋" w:eastAsia="仿宋"/>
          <w:color w:val="000000" w:themeColor="text1"/>
          <w:sz w:val="28"/>
          <w14:textFill>
            <w14:solidFill>
              <w14:schemeClr w14:val="tx1"/>
            </w14:solidFill>
          </w14:textFill>
        </w:rPr>
        <w:t>户增加至8</w:t>
      </w:r>
      <w:r>
        <w:rPr>
          <w:rFonts w:ascii="仿宋" w:hAnsi="仿宋" w:eastAsia="仿宋"/>
          <w:color w:val="000000" w:themeColor="text1"/>
          <w:sz w:val="28"/>
          <w14:textFill>
            <w14:solidFill>
              <w14:schemeClr w14:val="tx1"/>
            </w14:solidFill>
          </w14:textFill>
        </w:rPr>
        <w:t>76</w:t>
      </w:r>
      <w:r>
        <w:rPr>
          <w:rFonts w:hint="eastAsia" w:ascii="仿宋" w:hAnsi="仿宋" w:eastAsia="仿宋"/>
          <w:color w:val="000000" w:themeColor="text1"/>
          <w:sz w:val="28"/>
          <w14:textFill>
            <w14:solidFill>
              <w14:schemeClr w14:val="tx1"/>
            </w14:solidFill>
          </w14:textFill>
        </w:rPr>
        <w:t>户，历年年末在保户数由6</w:t>
      </w:r>
      <w:r>
        <w:rPr>
          <w:rFonts w:ascii="仿宋" w:hAnsi="仿宋" w:eastAsia="仿宋"/>
          <w:color w:val="000000" w:themeColor="text1"/>
          <w:sz w:val="28"/>
          <w14:textFill>
            <w14:solidFill>
              <w14:schemeClr w14:val="tx1"/>
            </w14:solidFill>
          </w14:textFill>
        </w:rPr>
        <w:t>56</w:t>
      </w:r>
      <w:r>
        <w:rPr>
          <w:rFonts w:hint="eastAsia" w:ascii="仿宋" w:hAnsi="仿宋" w:eastAsia="仿宋"/>
          <w:color w:val="000000" w:themeColor="text1"/>
          <w:sz w:val="28"/>
          <w14:textFill>
            <w14:solidFill>
              <w14:schemeClr w14:val="tx1"/>
            </w14:solidFill>
          </w14:textFill>
        </w:rPr>
        <w:t>户增加至7</w:t>
      </w:r>
      <w:r>
        <w:rPr>
          <w:rFonts w:ascii="仿宋" w:hAnsi="仿宋" w:eastAsia="仿宋"/>
          <w:color w:val="000000" w:themeColor="text1"/>
          <w:sz w:val="28"/>
          <w14:textFill>
            <w14:solidFill>
              <w14:schemeClr w14:val="tx1"/>
            </w14:solidFill>
          </w14:textFill>
        </w:rPr>
        <w:t>91</w:t>
      </w:r>
      <w:r>
        <w:rPr>
          <w:rFonts w:hint="eastAsia" w:ascii="仿宋" w:hAnsi="仿宋" w:eastAsia="仿宋"/>
          <w:color w:val="000000" w:themeColor="text1"/>
          <w:sz w:val="28"/>
          <w14:textFill>
            <w14:solidFill>
              <w14:schemeClr w14:val="tx1"/>
            </w14:solidFill>
          </w14:textFill>
        </w:rPr>
        <w:t>户，年均新增保障家庭7</w:t>
      </w:r>
      <w:r>
        <w:rPr>
          <w:rFonts w:ascii="仿宋" w:hAnsi="仿宋" w:eastAsia="仿宋"/>
          <w:color w:val="000000" w:themeColor="text1"/>
          <w:sz w:val="28"/>
          <w14:textFill>
            <w14:solidFill>
              <w14:schemeClr w14:val="tx1"/>
            </w14:solidFill>
          </w14:textFill>
        </w:rPr>
        <w:t>0</w:t>
      </w:r>
      <w:r>
        <w:rPr>
          <w:rFonts w:hint="eastAsia" w:ascii="仿宋" w:hAnsi="仿宋" w:eastAsia="仿宋"/>
          <w:color w:val="000000" w:themeColor="text1"/>
          <w:sz w:val="28"/>
          <w14:textFill>
            <w14:solidFill>
              <w14:schemeClr w14:val="tx1"/>
            </w14:solidFill>
          </w14:textFill>
        </w:rPr>
        <w:t>户，实物配租力度呈稳定增长状态。</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hanging="142"/>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4 “</w:t>
      </w:r>
      <w:r>
        <w:rPr>
          <w:rFonts w:hint="eastAsia" w:ascii="仿宋" w:hAnsi="仿宋" w:eastAsia="仿宋"/>
          <w:color w:val="000000" w:themeColor="text1"/>
          <w:sz w:val="28"/>
          <w14:textFill>
            <w14:solidFill>
              <w14:schemeClr w14:val="tx1"/>
            </w14:solidFill>
          </w14:textFill>
        </w:rPr>
        <w:t>十三五</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期间公共租赁房实物配租情况表</w:t>
      </w:r>
    </w:p>
    <w:tbl>
      <w:tblPr>
        <w:tblStyle w:val="4"/>
        <w:tblW w:w="0" w:type="auto"/>
        <w:jc w:val="center"/>
        <w:tblLayout w:type="fixed"/>
        <w:tblCellMar>
          <w:top w:w="0" w:type="dxa"/>
          <w:left w:w="0" w:type="dxa"/>
          <w:bottom w:w="0" w:type="dxa"/>
          <w:right w:w="0" w:type="dxa"/>
        </w:tblCellMar>
      </w:tblPr>
      <w:tblGrid>
        <w:gridCol w:w="698"/>
        <w:gridCol w:w="1180"/>
        <w:gridCol w:w="1180"/>
        <w:gridCol w:w="698"/>
        <w:gridCol w:w="939"/>
        <w:gridCol w:w="1180"/>
        <w:gridCol w:w="1904"/>
        <w:gridCol w:w="698"/>
      </w:tblGrid>
      <w:tr>
        <w:tblPrEx>
          <w:tblCellMar>
            <w:top w:w="0" w:type="dxa"/>
            <w:left w:w="0" w:type="dxa"/>
            <w:bottom w:w="0" w:type="dxa"/>
            <w:right w:w="0" w:type="dxa"/>
          </w:tblCellMar>
        </w:tblPrEx>
        <w:trPr>
          <w:trHeight w:val="256"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年度</w:t>
            </w:r>
          </w:p>
        </w:tc>
        <w:tc>
          <w:tcPr>
            <w:tcW w:w="1180" w:type="dxa"/>
            <w:vMerge w:val="restart"/>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累计在保</w:t>
            </w:r>
          </w:p>
          <w:p>
            <w:pPr>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（户）</w:t>
            </w:r>
          </w:p>
        </w:tc>
        <w:tc>
          <w:tcPr>
            <w:tcW w:w="1180" w:type="dxa"/>
            <w:vMerge w:val="restart"/>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期末在保</w:t>
            </w:r>
          </w:p>
          <w:p>
            <w:pPr>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（户）</w:t>
            </w:r>
          </w:p>
        </w:tc>
        <w:tc>
          <w:tcPr>
            <w:tcW w:w="5419" w:type="dxa"/>
            <w:gridSpan w:val="5"/>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新增保障家庭（户）</w:t>
            </w:r>
          </w:p>
        </w:tc>
      </w:tr>
      <w:tr>
        <w:tblPrEx>
          <w:tblCellMar>
            <w:top w:w="0" w:type="dxa"/>
            <w:left w:w="0" w:type="dxa"/>
            <w:bottom w:w="0" w:type="dxa"/>
            <w:right w:w="0" w:type="dxa"/>
          </w:tblCellMar>
        </w:tblPrEx>
        <w:trPr>
          <w:trHeight w:val="446"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180" w:type="dxa"/>
            <w:vMerge w:val="continue"/>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1180" w:type="dxa"/>
            <w:vMerge w:val="continue"/>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p>
        </w:tc>
        <w:tc>
          <w:tcPr>
            <w:tcW w:w="698"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低保</w:t>
            </w:r>
          </w:p>
        </w:tc>
        <w:tc>
          <w:tcPr>
            <w:tcW w:w="939"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tabs>
                <w:tab w:val="left" w:pos="1134"/>
              </w:tabs>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低收入</w:t>
            </w:r>
          </w:p>
        </w:tc>
        <w:tc>
          <w:tcPr>
            <w:tcW w:w="1180"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tabs>
                <w:tab w:val="left" w:pos="1134"/>
              </w:tabs>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中等偏低</w:t>
            </w:r>
          </w:p>
        </w:tc>
        <w:tc>
          <w:tcPr>
            <w:tcW w:w="1904"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新就业无房职工</w:t>
            </w:r>
          </w:p>
        </w:tc>
        <w:tc>
          <w:tcPr>
            <w:tcW w:w="698"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小计</w:t>
            </w:r>
          </w:p>
        </w:tc>
      </w:tr>
      <w:tr>
        <w:tblPrEx>
          <w:tblCellMar>
            <w:top w:w="0" w:type="dxa"/>
            <w:left w:w="0" w:type="dxa"/>
            <w:bottom w:w="0" w:type="dxa"/>
            <w:right w:w="0" w:type="dxa"/>
          </w:tblCellMar>
        </w:tblPrEx>
        <w:trPr>
          <w:trHeight w:val="424" w:hRule="atLeast"/>
          <w:jc w:val="center"/>
        </w:trPr>
        <w:tc>
          <w:tcPr>
            <w:tcW w:w="69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2016</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662</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656</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3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73</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w:t>
            </w:r>
          </w:p>
        </w:tc>
        <w:tc>
          <w:tcPr>
            <w:tcW w:w="190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50</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136</w:t>
            </w:r>
          </w:p>
        </w:tc>
      </w:tr>
      <w:tr>
        <w:tblPrEx>
          <w:tblCellMar>
            <w:top w:w="0" w:type="dxa"/>
            <w:left w:w="0" w:type="dxa"/>
            <w:bottom w:w="0" w:type="dxa"/>
            <w:right w:w="0" w:type="dxa"/>
          </w:tblCellMar>
        </w:tblPrEx>
        <w:trPr>
          <w:trHeight w:val="424" w:hRule="atLeast"/>
          <w:jc w:val="center"/>
        </w:trPr>
        <w:tc>
          <w:tcPr>
            <w:tcW w:w="69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2017</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677</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616</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3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190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w:t>
            </w:r>
          </w:p>
        </w:tc>
      </w:tr>
      <w:tr>
        <w:tblPrEx>
          <w:tblCellMar>
            <w:top w:w="0" w:type="dxa"/>
            <w:left w:w="0" w:type="dxa"/>
            <w:bottom w:w="0" w:type="dxa"/>
            <w:right w:w="0" w:type="dxa"/>
          </w:tblCellMar>
        </w:tblPrEx>
        <w:trPr>
          <w:trHeight w:val="424" w:hRule="atLeast"/>
          <w:jc w:val="center"/>
        </w:trPr>
        <w:tc>
          <w:tcPr>
            <w:tcW w:w="69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2018</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701</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626</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3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p>
        </w:tc>
        <w:tc>
          <w:tcPr>
            <w:tcW w:w="190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p>
        </w:tc>
      </w:tr>
      <w:tr>
        <w:tblPrEx>
          <w:tblCellMar>
            <w:top w:w="0" w:type="dxa"/>
            <w:left w:w="0" w:type="dxa"/>
            <w:bottom w:w="0" w:type="dxa"/>
            <w:right w:w="0" w:type="dxa"/>
          </w:tblCellMar>
        </w:tblPrEx>
        <w:trPr>
          <w:trHeight w:val="424" w:hRule="atLeast"/>
          <w:jc w:val="center"/>
        </w:trPr>
        <w:tc>
          <w:tcPr>
            <w:tcW w:w="69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2019</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846</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764</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93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85</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c>
          <w:tcPr>
            <w:tcW w:w="190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145</w:t>
            </w:r>
          </w:p>
        </w:tc>
      </w:tr>
      <w:tr>
        <w:tblPrEx>
          <w:tblCellMar>
            <w:top w:w="0" w:type="dxa"/>
            <w:left w:w="0" w:type="dxa"/>
            <w:bottom w:w="0" w:type="dxa"/>
            <w:right w:w="0" w:type="dxa"/>
          </w:tblCellMar>
        </w:tblPrEx>
        <w:trPr>
          <w:trHeight w:val="424" w:hRule="atLeast"/>
          <w:jc w:val="center"/>
        </w:trPr>
        <w:tc>
          <w:tcPr>
            <w:tcW w:w="69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2020</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876</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791</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93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w:t>
            </w:r>
          </w:p>
        </w:tc>
        <w:tc>
          <w:tcPr>
            <w:tcW w:w="1180"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p>
        </w:tc>
        <w:tc>
          <w:tcPr>
            <w:tcW w:w="190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6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w:t>
            </w:r>
          </w:p>
        </w:tc>
      </w:tr>
    </w:tbl>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从历年公共租赁房租赁补贴情况来看，“十三五”期间，我市累计发放</w:t>
      </w:r>
      <w:r>
        <w:rPr>
          <w:rFonts w:hint="eastAsia" w:ascii="仿宋" w:hAnsi="仿宋" w:eastAsia="仿宋"/>
          <w:color w:val="000000" w:themeColor="text1"/>
          <w:sz w:val="24"/>
          <w14:textFill>
            <w14:solidFill>
              <w14:schemeClr w14:val="tx1"/>
            </w14:solidFill>
          </w14:textFill>
        </w:rPr>
        <w:t>4242</w:t>
      </w:r>
      <w:r>
        <w:rPr>
          <w:rFonts w:hint="eastAsia" w:ascii="仿宋" w:hAnsi="仿宋" w:eastAsia="仿宋"/>
          <w:color w:val="000000" w:themeColor="text1"/>
          <w:sz w:val="28"/>
          <w14:textFill>
            <w14:solidFill>
              <w14:schemeClr w14:val="tx1"/>
            </w14:solidFill>
          </w14:textFill>
        </w:rPr>
        <w:t>户，发放金额</w:t>
      </w:r>
      <w:r>
        <w:rPr>
          <w:rFonts w:ascii="仿宋" w:hAnsi="仿宋" w:eastAsia="仿宋"/>
          <w:color w:val="000000" w:themeColor="text1"/>
          <w:sz w:val="28"/>
          <w14:textFill>
            <w14:solidFill>
              <w14:schemeClr w14:val="tx1"/>
            </w14:solidFill>
          </w14:textFill>
        </w:rPr>
        <w:t>为</w:t>
      </w:r>
      <w:r>
        <w:rPr>
          <w:rFonts w:hint="eastAsia" w:ascii="仿宋" w:hAnsi="仿宋" w:eastAsia="仿宋"/>
          <w:color w:val="000000" w:themeColor="text1"/>
          <w:sz w:val="24"/>
          <w14:textFill>
            <w14:solidFill>
              <w14:schemeClr w14:val="tx1"/>
            </w14:solidFill>
          </w14:textFill>
        </w:rPr>
        <w:t>7150874.6</w:t>
      </w:r>
      <w:r>
        <w:rPr>
          <w:rFonts w:hint="eastAsia" w:ascii="仿宋" w:hAnsi="仿宋" w:eastAsia="仿宋"/>
          <w:color w:val="000000" w:themeColor="text1"/>
          <w:sz w:val="28"/>
          <w14:textFill>
            <w14:solidFill>
              <w14:schemeClr w14:val="tx1"/>
            </w14:solidFill>
          </w14:textFill>
        </w:rPr>
        <w:t>元。</w:t>
      </w: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 xml:space="preserve">5 </w:t>
      </w: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016-2020</w:t>
      </w:r>
      <w:r>
        <w:rPr>
          <w:rFonts w:hint="eastAsia" w:ascii="仿宋" w:hAnsi="仿宋" w:eastAsia="仿宋"/>
          <w:color w:val="000000" w:themeColor="text1"/>
          <w:sz w:val="28"/>
          <w14:textFill>
            <w14:solidFill>
              <w14:schemeClr w14:val="tx1"/>
            </w14:solidFill>
          </w14:textFill>
        </w:rPr>
        <w:t>历年公共租赁房租赁补贴情况表</w:t>
      </w:r>
    </w:p>
    <w:tbl>
      <w:tblPr>
        <w:tblStyle w:val="4"/>
        <w:tblW w:w="0" w:type="auto"/>
        <w:jc w:val="center"/>
        <w:tblLayout w:type="fixed"/>
        <w:tblCellMar>
          <w:top w:w="0" w:type="dxa"/>
          <w:left w:w="0" w:type="dxa"/>
          <w:bottom w:w="0" w:type="dxa"/>
          <w:right w:w="0" w:type="dxa"/>
        </w:tblCellMar>
      </w:tblPr>
      <w:tblGrid>
        <w:gridCol w:w="1121"/>
        <w:gridCol w:w="1987"/>
        <w:gridCol w:w="2116"/>
        <w:gridCol w:w="2626"/>
      </w:tblGrid>
      <w:tr>
        <w:tblPrEx>
          <w:tblCellMar>
            <w:top w:w="0" w:type="dxa"/>
            <w:left w:w="0" w:type="dxa"/>
            <w:bottom w:w="0" w:type="dxa"/>
            <w:right w:w="0" w:type="dxa"/>
          </w:tblCellMar>
        </w:tblPrEx>
        <w:trPr>
          <w:trHeight w:val="395"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年度</w:t>
            </w:r>
          </w:p>
        </w:tc>
        <w:tc>
          <w:tcPr>
            <w:tcW w:w="1987"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发放户数（户）</w:t>
            </w:r>
          </w:p>
        </w:tc>
        <w:tc>
          <w:tcPr>
            <w:tcW w:w="2116"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发放金额（元）</w:t>
            </w:r>
          </w:p>
        </w:tc>
        <w:tc>
          <w:tcPr>
            <w:tcW w:w="2626" w:type="dxa"/>
            <w:tcBorders>
              <w:top w:val="single" w:color="000000" w:sz="4" w:space="0"/>
              <w:left w:val="nil"/>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其中：当年新增（户）</w:t>
            </w:r>
          </w:p>
        </w:tc>
      </w:tr>
      <w:tr>
        <w:tblPrEx>
          <w:tblCellMar>
            <w:top w:w="0" w:type="dxa"/>
            <w:left w:w="0" w:type="dxa"/>
            <w:bottom w:w="0" w:type="dxa"/>
            <w:right w:w="0" w:type="dxa"/>
          </w:tblCellMar>
        </w:tblPrEx>
        <w:trPr>
          <w:trHeight w:val="395" w:hRule="atLeast"/>
          <w:jc w:val="center"/>
        </w:trPr>
        <w:tc>
          <w:tcPr>
            <w:tcW w:w="112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2016</w:t>
            </w:r>
          </w:p>
        </w:tc>
        <w:tc>
          <w:tcPr>
            <w:tcW w:w="19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p>
        </w:tc>
        <w:tc>
          <w:tcPr>
            <w:tcW w:w="211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2564</w:t>
            </w:r>
          </w:p>
        </w:tc>
        <w:tc>
          <w:tcPr>
            <w:tcW w:w="262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p>
        </w:tc>
      </w:tr>
      <w:tr>
        <w:tblPrEx>
          <w:tblCellMar>
            <w:top w:w="0" w:type="dxa"/>
            <w:left w:w="0" w:type="dxa"/>
            <w:bottom w:w="0" w:type="dxa"/>
            <w:right w:w="0" w:type="dxa"/>
          </w:tblCellMar>
        </w:tblPrEx>
        <w:trPr>
          <w:trHeight w:val="395" w:hRule="atLeast"/>
          <w:jc w:val="center"/>
        </w:trPr>
        <w:tc>
          <w:tcPr>
            <w:tcW w:w="112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2017</w:t>
            </w:r>
          </w:p>
        </w:tc>
        <w:tc>
          <w:tcPr>
            <w:tcW w:w="19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p>
        </w:tc>
        <w:tc>
          <w:tcPr>
            <w:tcW w:w="211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6584</w:t>
            </w:r>
          </w:p>
        </w:tc>
        <w:tc>
          <w:tcPr>
            <w:tcW w:w="262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p>
        </w:tc>
      </w:tr>
      <w:tr>
        <w:tblPrEx>
          <w:tblCellMar>
            <w:top w:w="0" w:type="dxa"/>
            <w:left w:w="0" w:type="dxa"/>
            <w:bottom w:w="0" w:type="dxa"/>
            <w:right w:w="0" w:type="dxa"/>
          </w:tblCellMar>
        </w:tblPrEx>
        <w:trPr>
          <w:trHeight w:val="395" w:hRule="atLeast"/>
          <w:jc w:val="center"/>
        </w:trPr>
        <w:tc>
          <w:tcPr>
            <w:tcW w:w="112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2018</w:t>
            </w:r>
          </w:p>
        </w:tc>
        <w:tc>
          <w:tcPr>
            <w:tcW w:w="19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p>
        </w:tc>
        <w:tc>
          <w:tcPr>
            <w:tcW w:w="211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12049</w:t>
            </w:r>
          </w:p>
        </w:tc>
        <w:tc>
          <w:tcPr>
            <w:tcW w:w="262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395" w:hRule="atLeast"/>
          <w:jc w:val="center"/>
        </w:trPr>
        <w:tc>
          <w:tcPr>
            <w:tcW w:w="112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2019</w:t>
            </w:r>
          </w:p>
        </w:tc>
        <w:tc>
          <w:tcPr>
            <w:tcW w:w="19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57</w:t>
            </w:r>
          </w:p>
        </w:tc>
        <w:tc>
          <w:tcPr>
            <w:tcW w:w="211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51163.2</w:t>
            </w:r>
          </w:p>
        </w:tc>
        <w:tc>
          <w:tcPr>
            <w:tcW w:w="262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r>
      <w:tr>
        <w:tblPrEx>
          <w:tblCellMar>
            <w:top w:w="0" w:type="dxa"/>
            <w:left w:w="0" w:type="dxa"/>
            <w:bottom w:w="0" w:type="dxa"/>
            <w:right w:w="0" w:type="dxa"/>
          </w:tblCellMar>
        </w:tblPrEx>
        <w:trPr>
          <w:trHeight w:val="395" w:hRule="atLeast"/>
          <w:jc w:val="center"/>
        </w:trPr>
        <w:tc>
          <w:tcPr>
            <w:tcW w:w="112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2020</w:t>
            </w:r>
          </w:p>
        </w:tc>
        <w:tc>
          <w:tcPr>
            <w:tcW w:w="19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4107</w:t>
            </w:r>
          </w:p>
        </w:tc>
        <w:tc>
          <w:tcPr>
            <w:tcW w:w="211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7078514.4</w:t>
            </w:r>
          </w:p>
        </w:tc>
        <w:tc>
          <w:tcPr>
            <w:tcW w:w="262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4107</w:t>
            </w:r>
          </w:p>
        </w:tc>
      </w:tr>
      <w:tr>
        <w:tblPrEx>
          <w:tblCellMar>
            <w:top w:w="0" w:type="dxa"/>
            <w:left w:w="0" w:type="dxa"/>
            <w:bottom w:w="0" w:type="dxa"/>
            <w:right w:w="0" w:type="dxa"/>
          </w:tblCellMar>
        </w:tblPrEx>
        <w:trPr>
          <w:trHeight w:val="395"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合计</w:t>
            </w:r>
          </w:p>
        </w:tc>
        <w:tc>
          <w:tcPr>
            <w:tcW w:w="198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4242</w:t>
            </w:r>
          </w:p>
        </w:tc>
        <w:tc>
          <w:tcPr>
            <w:tcW w:w="2116"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7150874.6</w:t>
            </w:r>
          </w:p>
        </w:tc>
        <w:tc>
          <w:tcPr>
            <w:tcW w:w="2626"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4210</w:t>
            </w:r>
          </w:p>
        </w:tc>
      </w:tr>
    </w:tbl>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（二）棚户区改造</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2016年以来，我市棚户区改造累计开工建设1</w:t>
      </w:r>
      <w:r>
        <w:rPr>
          <w:rFonts w:ascii="仿宋" w:hAnsi="仿宋" w:eastAsia="仿宋"/>
          <w:color w:val="000000" w:themeColor="text1"/>
          <w:sz w:val="28"/>
          <w14:textFill>
            <w14:solidFill>
              <w14:schemeClr w14:val="tx1"/>
            </w14:solidFill>
          </w14:textFill>
        </w:rPr>
        <w:t>665</w:t>
      </w:r>
      <w:r>
        <w:rPr>
          <w:rFonts w:hint="eastAsia" w:ascii="仿宋" w:hAnsi="仿宋" w:eastAsia="仿宋"/>
          <w:color w:val="000000" w:themeColor="text1"/>
          <w:sz w:val="28"/>
          <w14:textFill>
            <w14:solidFill>
              <w14:schemeClr w14:val="tx1"/>
            </w14:solidFill>
          </w14:textFill>
        </w:rPr>
        <w:t>套，竣工1</w:t>
      </w:r>
      <w:r>
        <w:rPr>
          <w:rFonts w:ascii="仿宋" w:hAnsi="仿宋" w:eastAsia="仿宋"/>
          <w:color w:val="000000" w:themeColor="text1"/>
          <w:sz w:val="28"/>
          <w14:textFill>
            <w14:solidFill>
              <w14:schemeClr w14:val="tx1"/>
            </w14:solidFill>
          </w14:textFill>
        </w:rPr>
        <w:t>665</w:t>
      </w:r>
      <w:r>
        <w:rPr>
          <w:rFonts w:hint="eastAsia" w:ascii="仿宋" w:hAnsi="仿宋" w:eastAsia="仿宋"/>
          <w:color w:val="000000" w:themeColor="text1"/>
          <w:sz w:val="28"/>
          <w14:textFill>
            <w14:solidFill>
              <w14:schemeClr w14:val="tx1"/>
            </w14:solidFill>
          </w14:textFill>
        </w:rPr>
        <w:t>套，交付并投入使用1</w:t>
      </w:r>
      <w:r>
        <w:rPr>
          <w:rFonts w:ascii="仿宋" w:hAnsi="仿宋" w:eastAsia="仿宋"/>
          <w:color w:val="000000" w:themeColor="text1"/>
          <w:sz w:val="28"/>
          <w14:textFill>
            <w14:solidFill>
              <w14:schemeClr w14:val="tx1"/>
            </w14:solidFill>
          </w14:textFill>
        </w:rPr>
        <w:t>665</w:t>
      </w:r>
      <w:r>
        <w:rPr>
          <w:rFonts w:hint="eastAsia" w:ascii="仿宋" w:hAnsi="仿宋" w:eastAsia="仿宋"/>
          <w:color w:val="000000" w:themeColor="text1"/>
          <w:sz w:val="28"/>
          <w14:textFill>
            <w14:solidFill>
              <w14:schemeClr w14:val="tx1"/>
            </w14:solidFill>
          </w14:textFill>
        </w:rPr>
        <w:t>套，改造用地面积总计</w:t>
      </w:r>
      <w:r>
        <w:rPr>
          <w:rFonts w:ascii="仿宋" w:hAnsi="仿宋" w:eastAsia="仿宋"/>
          <w:color w:val="000000" w:themeColor="text1"/>
          <w:sz w:val="28"/>
          <w14:textFill>
            <w14:solidFill>
              <w14:schemeClr w14:val="tx1"/>
            </w14:solidFill>
          </w14:textFill>
        </w:rPr>
        <w:t>30.79</w:t>
      </w:r>
      <w:r>
        <w:rPr>
          <w:rFonts w:hint="eastAsia" w:ascii="仿宋" w:hAnsi="仿宋" w:eastAsia="仿宋"/>
          <w:color w:val="000000" w:themeColor="text1"/>
          <w:sz w:val="28"/>
          <w14:textFill>
            <w14:solidFill>
              <w14:schemeClr w14:val="tx1"/>
            </w14:solidFill>
          </w14:textFill>
        </w:rPr>
        <w:t>万㎡，房屋建筑面积</w:t>
      </w:r>
      <w:r>
        <w:rPr>
          <w:rFonts w:ascii="仿宋" w:hAnsi="仿宋" w:eastAsia="仿宋"/>
          <w:color w:val="000000" w:themeColor="text1"/>
          <w:sz w:val="28"/>
          <w14:textFill>
            <w14:solidFill>
              <w14:schemeClr w14:val="tx1"/>
            </w14:solidFill>
          </w14:textFill>
        </w:rPr>
        <w:t>24.72</w:t>
      </w:r>
      <w:r>
        <w:rPr>
          <w:rFonts w:hint="eastAsia" w:ascii="仿宋" w:hAnsi="仿宋" w:eastAsia="仿宋"/>
          <w:color w:val="000000" w:themeColor="text1"/>
          <w:sz w:val="28"/>
          <w14:textFill>
            <w14:solidFill>
              <w14:schemeClr w14:val="tx1"/>
            </w14:solidFill>
          </w14:textFill>
        </w:rPr>
        <w:t>万㎡。2</w:t>
      </w:r>
      <w:r>
        <w:rPr>
          <w:rFonts w:ascii="仿宋" w:hAnsi="仿宋" w:eastAsia="仿宋"/>
          <w:color w:val="000000" w:themeColor="text1"/>
          <w:sz w:val="28"/>
          <w14:textFill>
            <w14:solidFill>
              <w14:schemeClr w14:val="tx1"/>
            </w14:solidFill>
          </w14:textFill>
        </w:rPr>
        <w:t>018</w:t>
      </w:r>
      <w:r>
        <w:rPr>
          <w:rFonts w:hint="eastAsia" w:ascii="仿宋" w:hAnsi="仿宋" w:eastAsia="仿宋"/>
          <w:color w:val="000000" w:themeColor="text1"/>
          <w:sz w:val="28"/>
          <w14:textFill>
            <w14:solidFill>
              <w14:schemeClr w14:val="tx1"/>
            </w14:solidFill>
          </w14:textFill>
        </w:rPr>
        <w:t>年以来，我市重点对西岘小区、槐堂区块及金店小区进行棚户区改造，项目总投资</w:t>
      </w:r>
      <w:r>
        <w:rPr>
          <w:rFonts w:ascii="仿宋" w:hAnsi="仿宋" w:eastAsia="仿宋"/>
          <w:color w:val="000000" w:themeColor="text1"/>
          <w:sz w:val="28"/>
          <w14:textFill>
            <w14:solidFill>
              <w14:schemeClr w14:val="tx1"/>
            </w14:solidFill>
          </w14:textFill>
        </w:rPr>
        <w:t>14.67</w:t>
      </w:r>
      <w:r>
        <w:rPr>
          <w:rFonts w:hint="eastAsia" w:ascii="仿宋" w:hAnsi="仿宋" w:eastAsia="仿宋"/>
          <w:color w:val="000000" w:themeColor="text1"/>
          <w:sz w:val="28"/>
          <w14:textFill>
            <w14:solidFill>
              <w14:schemeClr w14:val="tx1"/>
            </w14:solidFill>
          </w14:textFill>
        </w:rPr>
        <w:t>亿元，货币化安置</w:t>
      </w:r>
      <w:r>
        <w:rPr>
          <w:rFonts w:ascii="仿宋" w:hAnsi="仿宋" w:eastAsia="仿宋"/>
          <w:color w:val="000000" w:themeColor="text1"/>
          <w:sz w:val="28"/>
          <w14:textFill>
            <w14:solidFill>
              <w14:schemeClr w14:val="tx1"/>
            </w14:solidFill>
          </w14:textFill>
        </w:rPr>
        <w:t>2331</w:t>
      </w:r>
      <w:r>
        <w:rPr>
          <w:rFonts w:hint="eastAsia" w:ascii="仿宋" w:hAnsi="仿宋" w:eastAsia="仿宋"/>
          <w:color w:val="000000" w:themeColor="text1"/>
          <w:sz w:val="28"/>
          <w14:textFill>
            <w14:solidFill>
              <w14:schemeClr w14:val="tx1"/>
            </w14:solidFill>
          </w14:textFill>
        </w:rPr>
        <w:t>套。目前棚户区安置工程正在推进中。</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 xml:space="preserve">6 </w:t>
      </w:r>
      <w:r>
        <w:rPr>
          <w:rFonts w:hint="eastAsia" w:ascii="仿宋" w:hAnsi="仿宋" w:eastAsia="仿宋"/>
          <w:color w:val="000000" w:themeColor="text1"/>
          <w:sz w:val="28"/>
          <w14:textFill>
            <w14:solidFill>
              <w14:schemeClr w14:val="tx1"/>
            </w14:solidFill>
          </w14:textFill>
        </w:rPr>
        <w:t>2016-</w:t>
      </w:r>
      <w:r>
        <w:rPr>
          <w:rFonts w:ascii="仿宋" w:hAnsi="仿宋" w:eastAsia="仿宋"/>
          <w:color w:val="000000" w:themeColor="text1"/>
          <w:sz w:val="28"/>
          <w14:textFill>
            <w14:solidFill>
              <w14:schemeClr w14:val="tx1"/>
            </w14:solidFill>
          </w14:textFill>
        </w:rPr>
        <w:t>2</w:t>
      </w:r>
      <w:r>
        <w:rPr>
          <w:rFonts w:hint="eastAsia" w:ascii="仿宋" w:hAnsi="仿宋" w:eastAsia="仿宋"/>
          <w:color w:val="000000" w:themeColor="text1"/>
          <w:sz w:val="28"/>
          <w14:textFill>
            <w14:solidFill>
              <w14:schemeClr w14:val="tx1"/>
            </w14:solidFill>
          </w14:textFill>
        </w:rPr>
        <w:t>01</w:t>
      </w:r>
      <w:r>
        <w:rPr>
          <w:rFonts w:ascii="仿宋" w:hAnsi="仿宋" w:eastAsia="仿宋"/>
          <w:color w:val="000000" w:themeColor="text1"/>
          <w:sz w:val="28"/>
          <w14:textFill>
            <w14:solidFill>
              <w14:schemeClr w14:val="tx1"/>
            </w14:solidFill>
          </w14:textFill>
        </w:rPr>
        <w:t>7</w:t>
      </w:r>
      <w:r>
        <w:rPr>
          <w:rFonts w:hint="eastAsia" w:ascii="仿宋" w:hAnsi="仿宋" w:eastAsia="仿宋"/>
          <w:color w:val="000000" w:themeColor="text1"/>
          <w:sz w:val="28"/>
          <w14:textFill>
            <w14:solidFill>
              <w14:schemeClr w14:val="tx1"/>
            </w14:solidFill>
          </w14:textFill>
        </w:rPr>
        <w:t>年棚户区改造工作情况表</w:t>
      </w:r>
    </w:p>
    <w:tbl>
      <w:tblPr>
        <w:tblStyle w:val="4"/>
        <w:tblW w:w="0" w:type="auto"/>
        <w:jc w:val="center"/>
        <w:tblLayout w:type="fixed"/>
        <w:tblCellMar>
          <w:top w:w="0" w:type="dxa"/>
          <w:left w:w="0" w:type="dxa"/>
          <w:bottom w:w="0" w:type="dxa"/>
          <w:right w:w="0" w:type="dxa"/>
        </w:tblCellMar>
      </w:tblPr>
      <w:tblGrid>
        <w:gridCol w:w="935"/>
        <w:gridCol w:w="1373"/>
        <w:gridCol w:w="2073"/>
        <w:gridCol w:w="2479"/>
        <w:gridCol w:w="2200"/>
      </w:tblGrid>
      <w:tr>
        <w:tblPrEx>
          <w:tblCellMar>
            <w:top w:w="0" w:type="dxa"/>
            <w:left w:w="0" w:type="dxa"/>
            <w:bottom w:w="0" w:type="dxa"/>
            <w:right w:w="0" w:type="dxa"/>
          </w:tblCellMar>
        </w:tblPrEx>
        <w:trPr>
          <w:trHeight w:val="229" w:hRule="atLeast"/>
          <w:jc w:val="center"/>
        </w:trPr>
        <w:tc>
          <w:tcPr>
            <w:tcW w:w="9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年份</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建设方式</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开工数量（套）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竣工数量（套）</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交付数量（套）</w:t>
            </w:r>
          </w:p>
        </w:tc>
      </w:tr>
      <w:tr>
        <w:tblPrEx>
          <w:tblCellMar>
            <w:top w:w="0" w:type="dxa"/>
            <w:left w:w="0" w:type="dxa"/>
            <w:bottom w:w="0" w:type="dxa"/>
            <w:right w:w="0" w:type="dxa"/>
          </w:tblCellMar>
        </w:tblPrEx>
        <w:trPr>
          <w:trHeight w:val="152" w:hRule="atLeast"/>
          <w:jc w:val="center"/>
        </w:trPr>
        <w:tc>
          <w:tcPr>
            <w:tcW w:w="9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2016</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新建</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60</w:t>
            </w: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60</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60</w:t>
            </w:r>
          </w:p>
        </w:tc>
      </w:tr>
      <w:tr>
        <w:tblPrEx>
          <w:tblCellMar>
            <w:top w:w="0" w:type="dxa"/>
            <w:left w:w="0" w:type="dxa"/>
            <w:bottom w:w="0" w:type="dxa"/>
            <w:right w:w="0" w:type="dxa"/>
          </w:tblCellMar>
        </w:tblPrEx>
        <w:trPr>
          <w:trHeight w:val="77" w:hRule="atLeast"/>
          <w:jc w:val="center"/>
        </w:trPr>
        <w:tc>
          <w:tcPr>
            <w:tcW w:w="9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2017</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新建</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505</w:t>
            </w: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505</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505</w:t>
            </w:r>
          </w:p>
        </w:tc>
      </w:tr>
    </w:tbl>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 xml:space="preserve">7 </w:t>
      </w: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018</w:t>
      </w:r>
      <w:r>
        <w:rPr>
          <w:rFonts w:hint="eastAsia" w:ascii="仿宋" w:hAnsi="仿宋" w:eastAsia="仿宋"/>
          <w:color w:val="000000" w:themeColor="text1"/>
          <w:sz w:val="28"/>
          <w14:textFill>
            <w14:solidFill>
              <w14:schemeClr w14:val="tx1"/>
            </w14:solidFill>
          </w14:textFill>
        </w:rPr>
        <w:t>年以来开工的棚户区改造项目情况表</w:t>
      </w:r>
    </w:p>
    <w:tbl>
      <w:tblPr>
        <w:tblStyle w:val="4"/>
        <w:tblW w:w="0" w:type="auto"/>
        <w:jc w:val="center"/>
        <w:tblLayout w:type="fixed"/>
        <w:tblCellMar>
          <w:top w:w="0" w:type="dxa"/>
          <w:left w:w="0" w:type="dxa"/>
          <w:bottom w:w="0" w:type="dxa"/>
          <w:right w:w="0" w:type="dxa"/>
        </w:tblCellMar>
      </w:tblPr>
      <w:tblGrid>
        <w:gridCol w:w="538"/>
        <w:gridCol w:w="1838"/>
        <w:gridCol w:w="1276"/>
        <w:gridCol w:w="1388"/>
        <w:gridCol w:w="1305"/>
        <w:gridCol w:w="1390"/>
        <w:gridCol w:w="1325"/>
      </w:tblGrid>
      <w:tr>
        <w:tblPrEx>
          <w:tblCellMar>
            <w:top w:w="0" w:type="dxa"/>
            <w:left w:w="0" w:type="dxa"/>
            <w:bottom w:w="0" w:type="dxa"/>
            <w:right w:w="0" w:type="dxa"/>
          </w:tblCellMar>
        </w:tblPrEx>
        <w:trPr>
          <w:trHeight w:val="1428"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w:t>
            </w: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w:t>
            </w: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实施</w:t>
            </w: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主体</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货币化安置套数（套）</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实物安置套、户数（套、户）</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投资</w:t>
            </w: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金额</w:t>
            </w: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（亿元）</w:t>
            </w:r>
          </w:p>
        </w:tc>
      </w:tr>
      <w:tr>
        <w:tblPrEx>
          <w:tblCellMar>
            <w:top w:w="0" w:type="dxa"/>
            <w:left w:w="0" w:type="dxa"/>
            <w:bottom w:w="0" w:type="dxa"/>
            <w:right w:w="0" w:type="dxa"/>
          </w:tblCellMar>
        </w:tblPrEx>
        <w:trPr>
          <w:trHeight w:val="953"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槐堂棚户区改造</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南市街道槐塘区块</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高铁新城管委会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52</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.7</w:t>
            </w:r>
          </w:p>
        </w:tc>
      </w:tr>
      <w:tr>
        <w:tblPrEx>
          <w:tblCellMar>
            <w:top w:w="0" w:type="dxa"/>
            <w:left w:w="0" w:type="dxa"/>
            <w:bottom w:w="0" w:type="dxa"/>
            <w:right w:w="0" w:type="dxa"/>
          </w:tblCellMar>
        </w:tblPrEx>
        <w:trPr>
          <w:trHeight w:val="739"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金店棚户区改造</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江北街道金店村</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江北高新园区管委会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72</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.7</w:t>
            </w:r>
          </w:p>
        </w:tc>
      </w:tr>
      <w:tr>
        <w:tblPrEx>
          <w:tblCellMar>
            <w:top w:w="0" w:type="dxa"/>
            <w:left w:w="0" w:type="dxa"/>
            <w:bottom w:w="0" w:type="dxa"/>
            <w:right w:w="0" w:type="dxa"/>
          </w:tblCellMar>
        </w:tblPrEx>
        <w:trPr>
          <w:trHeight w:val="80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西岘小区棚户区改造</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吴宁街道西岘小区</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吴宁街道及城投集团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407</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tabs>
                <w:tab w:val="left" w:pos="1134"/>
              </w:tabs>
              <w:jc w:val="center"/>
              <w:rPr>
                <w:rFonts w:ascii="仿宋" w:hAnsi="仿宋" w:eastAsia="仿宋"/>
                <w:color w:val="000000" w:themeColor="text1"/>
                <w:sz w:val="24"/>
                <w14:textFill>
                  <w14:solidFill>
                    <w14:schemeClr w14:val="tx1"/>
                  </w14:solidFill>
                </w14:textFill>
              </w:rPr>
            </w:pPr>
          </w:p>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r>
              <w:rPr>
                <w:rFonts w:ascii="仿宋" w:hAnsi="仿宋" w:eastAsia="仿宋"/>
                <w:color w:val="000000" w:themeColor="text1"/>
                <w:sz w:val="24"/>
                <w14:textFill>
                  <w14:solidFill>
                    <w14:schemeClr w14:val="tx1"/>
                  </w14:solidFill>
                </w14:textFill>
              </w:rPr>
              <w:t>.27</w:t>
            </w:r>
          </w:p>
        </w:tc>
      </w:tr>
    </w:tbl>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存在情况：</w:t>
      </w:r>
      <w:r>
        <w:rPr>
          <w:rFonts w:hint="eastAsia" w:ascii="仿宋" w:hAnsi="仿宋" w:eastAsia="仿宋"/>
          <w:color w:val="000000" w:themeColor="text1"/>
          <w:sz w:val="28"/>
          <w14:textFill>
            <w14:solidFill>
              <w14:schemeClr w14:val="tx1"/>
            </w14:solidFill>
          </w14:textFill>
        </w:rPr>
        <w:t>我市棚户区改造项目面临整体进展缓慢、安置区土地指标落实难、融资政策紧缩融资难等困难。主要原因在于我市目前在建的3个重点项目更类似于城中村改造项目，居民改造意愿不够强烈，导致项目整体进展缓慢。</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（三）人才住房保障情况</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“十三五”期间，随着高铁时代的到来以及“四大”行动在全省深入推进，东阳迎来了机遇叠加和赶超发展的关键阶段。2</w:t>
      </w:r>
      <w:r>
        <w:rPr>
          <w:rFonts w:ascii="仿宋" w:hAnsi="仿宋" w:eastAsia="仿宋"/>
          <w:color w:val="000000" w:themeColor="text1"/>
          <w:sz w:val="28"/>
          <w14:textFill>
            <w14:solidFill>
              <w14:schemeClr w14:val="tx1"/>
            </w14:solidFill>
          </w14:textFill>
        </w:rPr>
        <w:t>018</w:t>
      </w:r>
      <w:r>
        <w:rPr>
          <w:rFonts w:hint="eastAsia" w:ascii="仿宋" w:hAnsi="仿宋" w:eastAsia="仿宋"/>
          <w:color w:val="000000" w:themeColor="text1"/>
          <w:sz w:val="28"/>
          <w14:textFill>
            <w14:solidFill>
              <w14:schemeClr w14:val="tx1"/>
            </w14:solidFill>
          </w14:textFill>
        </w:rPr>
        <w:t>年东阳在浙江大学发布人才新政“1</w:t>
      </w:r>
      <w:r>
        <w:rPr>
          <w:rFonts w:ascii="仿宋" w:hAnsi="仿宋" w:eastAsia="仿宋"/>
          <w:color w:val="000000" w:themeColor="text1"/>
          <w:sz w:val="28"/>
          <w14:textFill>
            <w14:solidFill>
              <w14:schemeClr w14:val="tx1"/>
            </w14:solidFill>
          </w14:textFill>
        </w:rPr>
        <w:t>8</w:t>
      </w:r>
      <w:r>
        <w:rPr>
          <w:rFonts w:hint="eastAsia" w:ascii="仿宋" w:hAnsi="仿宋" w:eastAsia="仿宋"/>
          <w:color w:val="000000" w:themeColor="text1"/>
          <w:sz w:val="28"/>
          <w14:textFill>
            <w14:solidFill>
              <w14:schemeClr w14:val="tx1"/>
            </w14:solidFill>
          </w14:textFill>
        </w:rPr>
        <w:t>条”，覆盖引进、培育、服务、激励等各个环节，共有3个部分18条举措，鼓励在外人才、大学生回家乡创业创新。本次人才新政也是东阳历史上实施力度最大，系统性针对性最强的人才制度创新，充分体现了我市对人才引进和东阳人才回归工作的重视。</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2018年6月25日起，我市对符合要求的全职引进人才实施住房保障政策，截至20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年8月底，市人力社保局累计发放购房券2100万元，受益人才49名，其中4名“双一流高校”本科生，40名硕士，2名博士，3名省部级领军人才；发放租房补助0.96万元，享受人才1人。</w:t>
      </w:r>
      <w:r>
        <w:rPr>
          <w:rFonts w:ascii="仿宋" w:hAnsi="仿宋" w:eastAsia="仿宋"/>
          <w:color w:val="000000" w:themeColor="text1"/>
          <w:sz w:val="28"/>
          <w14:textFill>
            <w14:solidFill>
              <w14:schemeClr w14:val="tx1"/>
            </w14:solidFill>
          </w14:textFill>
        </w:rPr>
        <w:t>白云街道</w:t>
      </w:r>
      <w:r>
        <w:rPr>
          <w:rFonts w:hint="eastAsia" w:ascii="仿宋" w:hAnsi="仿宋" w:eastAsia="仿宋"/>
          <w:color w:val="000000" w:themeColor="text1"/>
          <w:sz w:val="28"/>
          <w14:textFill>
            <w14:solidFill>
              <w14:schemeClr w14:val="tx1"/>
            </w14:solidFill>
          </w14:textFill>
        </w:rPr>
        <w:t>建设实施“医共体人才池”工程，</w:t>
      </w:r>
      <w:r>
        <w:rPr>
          <w:rFonts w:ascii="仿宋" w:hAnsi="仿宋" w:eastAsia="仿宋"/>
          <w:color w:val="000000" w:themeColor="text1"/>
          <w:sz w:val="28"/>
          <w14:textFill>
            <w14:solidFill>
              <w14:schemeClr w14:val="tx1"/>
            </w14:solidFill>
          </w14:textFill>
        </w:rPr>
        <w:t>划出10亩土地，拨款7800万元，一期建1.7万平方米，218套人才公寓，为 “人才池”新招入人员提供过渡用房。</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二、房地产发展现状</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以来，面对错综复杂的外部环境和艰巨繁重的改革稳定任务，东阳市坚持新发展理念，以供给侧结构性改革为主线深入推进转型升级，综合实力稳中有进，平稳有序的推进我市房地产发展。房地产业在稳定经济增长、保障民生、推动城市化建设以及改善人居环境等方面继续发挥重要作用。</w:t>
      </w:r>
    </w:p>
    <w:p>
      <w:pPr>
        <w:tabs>
          <w:tab w:val="left" w:pos="1134"/>
        </w:tabs>
        <w:spacing w:line="560" w:lineRule="exact"/>
        <w:ind w:left="640" w:firstLine="640"/>
        <w:rPr>
          <w:rFonts w:ascii="仿宋" w:hAnsi="仿宋" w:eastAsia="仿宋"/>
          <w:color w:val="000000" w:themeColor="text1"/>
          <w:sz w:val="28"/>
          <w:u w:val="single"/>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至“十三五”期末，东阳市已有房地产开发企业</w:t>
      </w:r>
      <w:r>
        <w:rPr>
          <w:rFonts w:ascii="仿宋" w:hAnsi="仿宋" w:eastAsia="仿宋"/>
          <w:color w:val="000000" w:themeColor="text1"/>
          <w:sz w:val="28"/>
          <w14:textFill>
            <w14:solidFill>
              <w14:schemeClr w14:val="tx1"/>
            </w14:solidFill>
          </w14:textFill>
        </w:rPr>
        <w:t>82</w:t>
      </w:r>
      <w:r>
        <w:rPr>
          <w:rFonts w:hint="eastAsia" w:ascii="仿宋" w:hAnsi="仿宋" w:eastAsia="仿宋"/>
          <w:color w:val="000000" w:themeColor="text1"/>
          <w:sz w:val="28"/>
          <w14:textFill>
            <w14:solidFill>
              <w14:schemeClr w14:val="tx1"/>
            </w14:solidFill>
          </w14:textFill>
        </w:rPr>
        <w:t>家，具有三级以上房地产开发资质的</w:t>
      </w:r>
      <w:r>
        <w:rPr>
          <w:rFonts w:ascii="仿宋" w:hAnsi="仿宋" w:eastAsia="仿宋"/>
          <w:color w:val="000000" w:themeColor="text1"/>
          <w:sz w:val="28"/>
          <w14:textFill>
            <w14:solidFill>
              <w14:schemeClr w14:val="tx1"/>
            </w14:solidFill>
          </w14:textFill>
        </w:rPr>
        <w:t>16</w:t>
      </w:r>
      <w:r>
        <w:rPr>
          <w:rFonts w:hint="eastAsia" w:ascii="仿宋" w:hAnsi="仿宋" w:eastAsia="仿宋"/>
          <w:color w:val="000000" w:themeColor="text1"/>
          <w:sz w:val="28"/>
          <w14:textFill>
            <w14:solidFill>
              <w14:schemeClr w14:val="tx1"/>
            </w14:solidFill>
          </w14:textFill>
        </w:rPr>
        <w:t>家。“十三五”期间，东阳市房地产开发累计投资</w:t>
      </w:r>
      <w:r>
        <w:rPr>
          <w:rFonts w:ascii="仿宋" w:hAnsi="仿宋" w:eastAsia="仿宋"/>
          <w:color w:val="000000" w:themeColor="text1"/>
          <w:sz w:val="28"/>
          <w14:textFill>
            <w14:solidFill>
              <w14:schemeClr w14:val="tx1"/>
            </w14:solidFill>
          </w14:textFill>
        </w:rPr>
        <w:t>300.4</w:t>
      </w:r>
      <w:r>
        <w:rPr>
          <w:rFonts w:hint="eastAsia" w:ascii="仿宋" w:hAnsi="仿宋" w:eastAsia="仿宋"/>
          <w:color w:val="000000" w:themeColor="text1"/>
          <w:sz w:val="28"/>
          <w14:textFill>
            <w14:solidFill>
              <w14:schemeClr w14:val="tx1"/>
            </w14:solidFill>
          </w14:textFill>
        </w:rPr>
        <w:t>亿元，年均投资</w:t>
      </w:r>
      <w:r>
        <w:rPr>
          <w:rFonts w:ascii="仿宋" w:hAnsi="仿宋" w:eastAsia="仿宋"/>
          <w:color w:val="000000" w:themeColor="text1"/>
          <w:sz w:val="28"/>
          <w14:textFill>
            <w14:solidFill>
              <w14:schemeClr w14:val="tx1"/>
            </w14:solidFill>
          </w14:textFill>
        </w:rPr>
        <w:t>63.27</w:t>
      </w:r>
      <w:r>
        <w:rPr>
          <w:rFonts w:hint="eastAsia" w:ascii="仿宋" w:hAnsi="仿宋" w:eastAsia="仿宋"/>
          <w:color w:val="000000" w:themeColor="text1"/>
          <w:sz w:val="28"/>
          <w14:textFill>
            <w14:solidFill>
              <w14:schemeClr w14:val="tx1"/>
            </w14:solidFill>
          </w14:textFill>
        </w:rPr>
        <w:t>亿元；销售商品房面积</w:t>
      </w:r>
      <w:r>
        <w:rPr>
          <w:color w:val="000000" w:themeColor="text1"/>
          <w:sz w:val="28"/>
          <w14:textFill>
            <w14:solidFill>
              <w14:schemeClr w14:val="tx1"/>
            </w14:solidFill>
          </w14:textFill>
        </w:rPr>
        <w:t>547.76</w:t>
      </w:r>
      <w:r>
        <w:rPr>
          <w:rFonts w:hint="eastAsia" w:ascii="仿宋" w:hAnsi="仿宋" w:eastAsia="仿宋"/>
          <w:color w:val="000000" w:themeColor="text1"/>
          <w:sz w:val="28"/>
          <w14:textFill>
            <w14:solidFill>
              <w14:schemeClr w14:val="tx1"/>
            </w14:solidFill>
          </w14:textFill>
        </w:rPr>
        <w:t>万㎡，房地产税收收入64亿元。受房地产宏观调控等政策影响，2</w:t>
      </w:r>
      <w:r>
        <w:rPr>
          <w:rFonts w:ascii="仿宋" w:hAnsi="仿宋" w:eastAsia="仿宋"/>
          <w:color w:val="000000" w:themeColor="text1"/>
          <w:sz w:val="28"/>
          <w14:textFill>
            <w14:solidFill>
              <w14:schemeClr w14:val="tx1"/>
            </w14:solidFill>
          </w14:textFill>
        </w:rPr>
        <w:t>016</w:t>
      </w: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19</w:t>
      </w:r>
      <w:r>
        <w:rPr>
          <w:rFonts w:hint="eastAsia" w:ascii="仿宋" w:hAnsi="仿宋" w:eastAsia="仿宋"/>
          <w:color w:val="000000" w:themeColor="text1"/>
          <w:sz w:val="28"/>
          <w14:textFill>
            <w14:solidFill>
              <w14:schemeClr w14:val="tx1"/>
            </w14:solidFill>
          </w14:textFill>
        </w:rPr>
        <w:t>年房地产开发投资总额稳中略降，2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年稳定发展。</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w:t>
      </w:r>
      <w:r>
        <w:rPr>
          <w:rFonts w:ascii="仿宋" w:hAnsi="仿宋" w:eastAsia="仿宋"/>
          <w:b/>
          <w:color w:val="000000" w:themeColor="text1"/>
          <w:sz w:val="28"/>
          <w14:textFill>
            <w14:solidFill>
              <w14:schemeClr w14:val="tx1"/>
            </w14:solidFill>
          </w14:textFill>
        </w:rPr>
        <w:t>）</w:t>
      </w:r>
      <w:r>
        <w:rPr>
          <w:rFonts w:hint="eastAsia" w:ascii="仿宋" w:hAnsi="仿宋" w:eastAsia="仿宋"/>
          <w:b/>
          <w:color w:val="000000" w:themeColor="text1"/>
          <w:sz w:val="28"/>
          <w14:textFill>
            <w14:solidFill>
              <w14:schemeClr w14:val="tx1"/>
            </w14:solidFill>
          </w14:textFill>
        </w:rPr>
        <w:t>房地产供给侧情况</w:t>
      </w:r>
    </w:p>
    <w:p>
      <w:pPr>
        <w:tabs>
          <w:tab w:val="left" w:pos="1134"/>
        </w:tabs>
        <w:spacing w:line="560" w:lineRule="exact"/>
        <w:ind w:left="709"/>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1、房地产开发投资情况。</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2016</w:t>
      </w:r>
      <w:r>
        <w:rPr>
          <w:rFonts w:hint="eastAsia" w:ascii="仿宋" w:hAnsi="仿宋" w:eastAsia="仿宋"/>
          <w:color w:val="000000" w:themeColor="text1"/>
          <w:sz w:val="28"/>
          <w14:textFill>
            <w14:solidFill>
              <w14:schemeClr w14:val="tx1"/>
            </w14:solidFill>
          </w14:textFill>
        </w:rPr>
        <w:t>年以来，东阳市累计完成房地产开发投资</w:t>
      </w:r>
      <w:r>
        <w:rPr>
          <w:rFonts w:ascii="仿宋" w:hAnsi="仿宋" w:eastAsia="仿宋"/>
          <w:color w:val="000000" w:themeColor="text1"/>
          <w:sz w:val="28"/>
          <w14:textFill>
            <w14:solidFill>
              <w14:schemeClr w14:val="tx1"/>
            </w14:solidFill>
          </w14:textFill>
        </w:rPr>
        <w:t>300.4</w:t>
      </w:r>
      <w:r>
        <w:rPr>
          <w:rFonts w:hint="eastAsia" w:ascii="仿宋" w:hAnsi="仿宋" w:eastAsia="仿宋"/>
          <w:color w:val="000000" w:themeColor="text1"/>
          <w:sz w:val="28"/>
          <w14:textFill>
            <w14:solidFill>
              <w14:schemeClr w14:val="tx1"/>
            </w14:solidFill>
          </w14:textFill>
        </w:rPr>
        <w:t>亿元，年均投资6</w:t>
      </w:r>
      <w:r>
        <w:rPr>
          <w:rFonts w:ascii="仿宋" w:hAnsi="仿宋" w:eastAsia="仿宋"/>
          <w:color w:val="000000" w:themeColor="text1"/>
          <w:sz w:val="28"/>
          <w14:textFill>
            <w14:solidFill>
              <w14:schemeClr w14:val="tx1"/>
            </w14:solidFill>
          </w14:textFill>
        </w:rPr>
        <w:t>3.27</w:t>
      </w:r>
      <w:r>
        <w:rPr>
          <w:rFonts w:hint="eastAsia" w:ascii="仿宋" w:hAnsi="仿宋" w:eastAsia="仿宋"/>
          <w:color w:val="000000" w:themeColor="text1"/>
          <w:sz w:val="28"/>
          <w14:textFill>
            <w14:solidFill>
              <w14:schemeClr w14:val="tx1"/>
            </w14:solidFill>
          </w14:textFill>
        </w:rPr>
        <w:t>亿元。受房地产宏观调控的影响，</w:t>
      </w:r>
      <w:r>
        <w:rPr>
          <w:rFonts w:ascii="仿宋" w:hAnsi="仿宋" w:eastAsia="仿宋"/>
          <w:color w:val="000000" w:themeColor="text1"/>
          <w:sz w:val="28"/>
          <w14:textFill>
            <w14:solidFill>
              <w14:schemeClr w14:val="tx1"/>
            </w14:solidFill>
          </w14:textFill>
        </w:rPr>
        <w:t>2018</w:t>
      </w:r>
      <w:r>
        <w:rPr>
          <w:rFonts w:hint="eastAsia" w:ascii="仿宋" w:hAnsi="仿宋" w:eastAsia="仿宋"/>
          <w:color w:val="000000" w:themeColor="text1"/>
          <w:sz w:val="28"/>
          <w14:textFill>
            <w14:solidFill>
              <w14:schemeClr w14:val="tx1"/>
            </w14:solidFill>
          </w14:textFill>
        </w:rPr>
        <w:t>年以后投资额度稳中略降，2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年1-8月投资总额为3</w:t>
      </w:r>
      <w:r>
        <w:rPr>
          <w:rFonts w:ascii="仿宋" w:hAnsi="仿宋" w:eastAsia="仿宋"/>
          <w:color w:val="000000" w:themeColor="text1"/>
          <w:sz w:val="28"/>
          <w14:textFill>
            <w14:solidFill>
              <w14:schemeClr w14:val="tx1"/>
            </w14:solidFill>
          </w14:textFill>
        </w:rPr>
        <w:t>6.</w:t>
      </w:r>
      <w:r>
        <w:rPr>
          <w:rFonts w:hint="eastAsia" w:ascii="仿宋" w:hAnsi="仿宋" w:eastAsia="仿宋"/>
          <w:color w:val="000000" w:themeColor="text1"/>
          <w:sz w:val="28"/>
          <w14:textFill>
            <w14:solidFill>
              <w14:schemeClr w14:val="tx1"/>
            </w14:solidFill>
          </w14:textFill>
        </w:rPr>
        <w:t>9亿元，下降34.6</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w:t>
      </w:r>
    </w:p>
    <w:p>
      <w:pPr>
        <w:tabs>
          <w:tab w:val="left" w:pos="1134"/>
          <w:tab w:val="left" w:pos="1732"/>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ab/>
      </w:r>
      <w:r>
        <w:rPr>
          <w:rFonts w:ascii="仿宋" w:hAnsi="仿宋" w:eastAsia="仿宋"/>
          <w:color w:val="000000" w:themeColor="text1"/>
          <w:sz w:val="21"/>
          <w14:textFill>
            <w14:solidFill>
              <w14:schemeClr w14:val="tx1"/>
            </w14:solidFill>
          </w14:textFill>
        </w:rPr>
        <w:drawing>
          <wp:anchor distT="0" distB="0" distL="114300" distR="114300" simplePos="0" relativeHeight="251655168" behindDoc="1" locked="0" layoutInCell="1" allowOverlap="1">
            <wp:simplePos x="0" y="0"/>
            <wp:positionH relativeFrom="column">
              <wp:posOffset>691515</wp:posOffset>
            </wp:positionH>
            <wp:positionV relativeFrom="paragraph">
              <wp:posOffset>240030</wp:posOffset>
            </wp:positionV>
            <wp:extent cx="3658870" cy="2051050"/>
            <wp:effectExtent l="0" t="0" r="0" b="0"/>
            <wp:wrapNone/>
            <wp:docPr id="2" name="图片 2" descr="fImage1918551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mage19185516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58870" cy="2051050"/>
                    </a:xfrm>
                    <a:prstGeom prst="rect">
                      <a:avLst/>
                    </a:prstGeom>
                    <a:noFill/>
                    <a:ln>
                      <a:noFill/>
                    </a:ln>
                  </pic:spPr>
                </pic:pic>
              </a:graphicData>
            </a:graphic>
          </wp:anchor>
        </w:drawing>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709"/>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2、开工建设和竣工情况</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016-2019</w:t>
      </w:r>
      <w:r>
        <w:rPr>
          <w:rFonts w:hint="eastAsia" w:ascii="仿宋" w:hAnsi="仿宋" w:eastAsia="仿宋"/>
          <w:color w:val="000000" w:themeColor="text1"/>
          <w:sz w:val="28"/>
          <w14:textFill>
            <w14:solidFill>
              <w14:schemeClr w14:val="tx1"/>
            </w14:solidFill>
          </w14:textFill>
        </w:rPr>
        <w:t>年，全市房地产累计新开工面积为5</w:t>
      </w:r>
      <w:r>
        <w:rPr>
          <w:rFonts w:ascii="仿宋" w:hAnsi="仿宋" w:eastAsia="仿宋"/>
          <w:color w:val="000000" w:themeColor="text1"/>
          <w:sz w:val="28"/>
          <w14:textFill>
            <w14:solidFill>
              <w14:schemeClr w14:val="tx1"/>
            </w14:solidFill>
          </w14:textFill>
        </w:rPr>
        <w:t>45.1</w:t>
      </w:r>
      <w:r>
        <w:rPr>
          <w:rFonts w:hint="eastAsia" w:ascii="仿宋" w:hAnsi="仿宋" w:eastAsia="仿宋"/>
          <w:color w:val="000000" w:themeColor="text1"/>
          <w:sz w:val="28"/>
          <w14:textFill>
            <w14:solidFill>
              <w14:schemeClr w14:val="tx1"/>
            </w14:solidFill>
          </w14:textFill>
        </w:rPr>
        <w:t>万平方米，其中住宅新开工面积为4</w:t>
      </w:r>
      <w:r>
        <w:rPr>
          <w:rFonts w:ascii="仿宋" w:hAnsi="仿宋" w:eastAsia="仿宋"/>
          <w:color w:val="000000" w:themeColor="text1"/>
          <w:sz w:val="28"/>
          <w14:textFill>
            <w14:solidFill>
              <w14:schemeClr w14:val="tx1"/>
            </w14:solidFill>
          </w14:textFill>
        </w:rPr>
        <w:t>33.5</w:t>
      </w:r>
      <w:r>
        <w:rPr>
          <w:rFonts w:hint="eastAsia" w:ascii="仿宋" w:hAnsi="仿宋" w:eastAsia="仿宋"/>
          <w:color w:val="000000" w:themeColor="text1"/>
          <w:sz w:val="28"/>
          <w14:textFill>
            <w14:solidFill>
              <w14:schemeClr w14:val="tx1"/>
            </w14:solidFill>
          </w14:textFill>
        </w:rPr>
        <w:t>万平方米；全市房地产累计竣工面积为445.6万平方米，其中住宅竣工面积为241.4万平方米；</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1"/>
          <w14:textFill>
            <w14:solidFill>
              <w14:schemeClr w14:val="tx1"/>
            </w14:solidFill>
          </w14:textFill>
        </w:rPr>
        <w:drawing>
          <wp:anchor distT="0" distB="0" distL="114300" distR="114300" simplePos="0" relativeHeight="251658240" behindDoc="0" locked="0" layoutInCell="1" allowOverlap="1">
            <wp:simplePos x="0" y="0"/>
            <wp:positionH relativeFrom="column">
              <wp:posOffset>2878455</wp:posOffset>
            </wp:positionH>
            <wp:positionV relativeFrom="paragraph">
              <wp:posOffset>116205</wp:posOffset>
            </wp:positionV>
            <wp:extent cx="2710815" cy="1630045"/>
            <wp:effectExtent l="0" t="0" r="0" b="0"/>
            <wp:wrapNone/>
            <wp:docPr id="5" name="图片 5" descr="fImage1774852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mage17748526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10815" cy="1630045"/>
                    </a:xfrm>
                    <a:prstGeom prst="rect">
                      <a:avLst/>
                    </a:prstGeom>
                    <a:noFill/>
                    <a:ln>
                      <a:noFill/>
                    </a:ln>
                  </pic:spPr>
                </pic:pic>
              </a:graphicData>
            </a:graphic>
          </wp:anchor>
        </w:drawing>
      </w:r>
      <w:r>
        <w:rPr>
          <w:rFonts w:ascii="仿宋" w:hAnsi="仿宋" w:eastAsia="仿宋"/>
          <w:color w:val="000000" w:themeColor="text1"/>
          <w:sz w:val="21"/>
          <w14:textFill>
            <w14:solidFill>
              <w14:schemeClr w14:val="tx1"/>
            </w14:solidFill>
          </w14:textFill>
        </w:rPr>
        <w:drawing>
          <wp:anchor distT="0" distB="0" distL="114300" distR="114300" simplePos="0" relativeHeight="251657216" behindDoc="0" locked="0" layoutInCell="1" allowOverlap="1">
            <wp:simplePos x="0" y="0"/>
            <wp:positionH relativeFrom="column">
              <wp:posOffset>39370</wp:posOffset>
            </wp:positionH>
            <wp:positionV relativeFrom="paragraph">
              <wp:posOffset>108585</wp:posOffset>
            </wp:positionV>
            <wp:extent cx="2731135" cy="1644650"/>
            <wp:effectExtent l="0" t="0" r="0" b="0"/>
            <wp:wrapNone/>
            <wp:docPr id="4" name="图片 4" descr="fImage17966539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mage17966539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31135" cy="1644650"/>
                    </a:xfrm>
                    <a:prstGeom prst="rect">
                      <a:avLst/>
                    </a:prstGeom>
                    <a:noFill/>
                    <a:ln>
                      <a:noFill/>
                    </a:ln>
                  </pic:spPr>
                </pic:pic>
              </a:graphicData>
            </a:graphic>
          </wp:anchor>
        </w:drawing>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709"/>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3、库存及去化周期情况</w:t>
      </w: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020</w:t>
      </w:r>
      <w:r>
        <w:rPr>
          <w:rFonts w:hint="eastAsia" w:ascii="仿宋" w:hAnsi="仿宋" w:eastAsia="仿宋"/>
          <w:color w:val="000000" w:themeColor="text1"/>
          <w:sz w:val="28"/>
          <w14:textFill>
            <w14:solidFill>
              <w14:schemeClr w14:val="tx1"/>
            </w14:solidFill>
          </w14:textFill>
        </w:rPr>
        <w:t>年1</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8月，全市商品房库存面积</w:t>
      </w:r>
      <w:r>
        <w:rPr>
          <w:rFonts w:ascii="仿宋" w:hAnsi="仿宋" w:eastAsia="仿宋"/>
          <w:color w:val="000000" w:themeColor="text1"/>
          <w:sz w:val="28"/>
          <w14:textFill>
            <w14:solidFill>
              <w14:schemeClr w14:val="tx1"/>
            </w14:solidFill>
          </w14:textFill>
        </w:rPr>
        <w:t>178.64</w:t>
      </w:r>
      <w:r>
        <w:rPr>
          <w:rFonts w:hint="eastAsia" w:ascii="仿宋" w:hAnsi="仿宋" w:eastAsia="仿宋"/>
          <w:color w:val="000000" w:themeColor="text1"/>
          <w:sz w:val="28"/>
          <w14:textFill>
            <w14:solidFill>
              <w14:schemeClr w14:val="tx1"/>
            </w14:solidFill>
          </w14:textFill>
        </w:rPr>
        <w:t>万平方米，其中住宅部分库存面积为61.69万平方米，去化周期为1</w:t>
      </w:r>
      <w:r>
        <w:rPr>
          <w:rFonts w:ascii="仿宋" w:hAnsi="仿宋" w:eastAsia="仿宋"/>
          <w:color w:val="000000" w:themeColor="text1"/>
          <w:sz w:val="28"/>
          <w14:textFill>
            <w14:solidFill>
              <w14:schemeClr w14:val="tx1"/>
            </w14:solidFill>
          </w14:textFill>
        </w:rPr>
        <w:t>6</w:t>
      </w:r>
      <w:r>
        <w:rPr>
          <w:rFonts w:hint="eastAsia" w:ascii="仿宋" w:hAnsi="仿宋" w:eastAsia="仿宋"/>
          <w:color w:val="000000" w:themeColor="text1"/>
          <w:sz w:val="28"/>
          <w14:textFill>
            <w14:solidFill>
              <w14:schemeClr w14:val="tx1"/>
            </w14:solidFill>
          </w14:textFill>
        </w:rPr>
        <w:t>个月，其中住宅部分为</w:t>
      </w:r>
      <w:r>
        <w:rPr>
          <w:rFonts w:ascii="仿宋" w:hAnsi="仿宋" w:eastAsia="仿宋"/>
          <w:color w:val="000000" w:themeColor="text1"/>
          <w:sz w:val="28"/>
          <w14:textFill>
            <w14:solidFill>
              <w14:schemeClr w14:val="tx1"/>
            </w14:solidFill>
          </w14:textFill>
        </w:rPr>
        <w:t>7</w:t>
      </w:r>
      <w:r>
        <w:rPr>
          <w:rFonts w:hint="eastAsia" w:ascii="仿宋" w:hAnsi="仿宋" w:eastAsia="仿宋"/>
          <w:color w:val="000000" w:themeColor="text1"/>
          <w:sz w:val="28"/>
          <w14:textFill>
            <w14:solidFill>
              <w14:schemeClr w14:val="tx1"/>
            </w14:solidFill>
          </w14:textFill>
        </w:rPr>
        <w:t>个月；2</w:t>
      </w:r>
      <w:r>
        <w:rPr>
          <w:rFonts w:ascii="仿宋" w:hAnsi="仿宋" w:eastAsia="仿宋"/>
          <w:color w:val="000000" w:themeColor="text1"/>
          <w:sz w:val="28"/>
          <w14:textFill>
            <w14:solidFill>
              <w14:schemeClr w14:val="tx1"/>
            </w14:solidFill>
          </w14:textFill>
        </w:rPr>
        <w:t>019</w:t>
      </w:r>
      <w:r>
        <w:rPr>
          <w:rFonts w:hint="eastAsia" w:ascii="仿宋" w:hAnsi="仿宋" w:eastAsia="仿宋"/>
          <w:color w:val="000000" w:themeColor="text1"/>
          <w:sz w:val="28"/>
          <w14:textFill>
            <w14:solidFill>
              <w14:schemeClr w14:val="tx1"/>
            </w14:solidFill>
          </w14:textFill>
        </w:rPr>
        <w:t>年全市商品房库存面积160.7万平方米，其中住宅部分库存面积为</w:t>
      </w:r>
      <w:r>
        <w:rPr>
          <w:rFonts w:ascii="仿宋" w:hAnsi="仿宋" w:eastAsia="仿宋"/>
          <w:color w:val="000000" w:themeColor="text1"/>
          <w:sz w:val="28"/>
          <w14:textFill>
            <w14:solidFill>
              <w14:schemeClr w14:val="tx1"/>
            </w14:solidFill>
          </w14:textFill>
        </w:rPr>
        <w:t>52.5</w:t>
      </w:r>
      <w:r>
        <w:rPr>
          <w:rFonts w:hint="eastAsia" w:ascii="仿宋" w:hAnsi="仿宋" w:eastAsia="仿宋"/>
          <w:color w:val="000000" w:themeColor="text1"/>
          <w:sz w:val="28"/>
          <w14:textFill>
            <w14:solidFill>
              <w14:schemeClr w14:val="tx1"/>
            </w14:solidFill>
          </w14:textFill>
        </w:rPr>
        <w:t>万平方米，去化周期为12个月，其中住宅部分为9个月，近两年库存及区划周期情况有所增加。</w:t>
      </w:r>
    </w:p>
    <w:p>
      <w:pPr>
        <w:tabs>
          <w:tab w:val="left" w:pos="1134"/>
        </w:tabs>
        <w:spacing w:line="560" w:lineRule="exact"/>
        <w:ind w:left="640" w:firstLine="640"/>
        <w:jc w:val="center"/>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表1-</w:t>
      </w:r>
      <w:r>
        <w:rPr>
          <w:rFonts w:ascii="仿宋" w:hAnsi="仿宋" w:eastAsia="仿宋"/>
          <w:color w:val="000000" w:themeColor="text1"/>
          <w:sz w:val="28"/>
          <w14:textFill>
            <w14:solidFill>
              <w14:schemeClr w14:val="tx1"/>
            </w14:solidFill>
          </w14:textFill>
        </w:rPr>
        <w:t>8 2016-2020</w:t>
      </w:r>
      <w:r>
        <w:rPr>
          <w:rFonts w:hint="eastAsia" w:ascii="仿宋" w:hAnsi="仿宋" w:eastAsia="仿宋"/>
          <w:color w:val="000000" w:themeColor="text1"/>
          <w:sz w:val="28"/>
          <w14:textFill>
            <w14:solidFill>
              <w14:schemeClr w14:val="tx1"/>
            </w14:solidFill>
          </w14:textFill>
        </w:rPr>
        <w:t>年库存及去化周期情况</w:t>
      </w:r>
    </w:p>
    <w:tbl>
      <w:tblPr>
        <w:tblStyle w:val="4"/>
        <w:tblW w:w="0" w:type="auto"/>
        <w:jc w:val="center"/>
        <w:tblLayout w:type="fixed"/>
        <w:tblCellMar>
          <w:top w:w="0" w:type="dxa"/>
          <w:left w:w="0" w:type="dxa"/>
          <w:bottom w:w="0" w:type="dxa"/>
          <w:right w:w="0" w:type="dxa"/>
        </w:tblCellMar>
      </w:tblPr>
      <w:tblGrid>
        <w:gridCol w:w="2917"/>
        <w:gridCol w:w="939"/>
        <w:gridCol w:w="1079"/>
        <w:gridCol w:w="1022"/>
        <w:gridCol w:w="1026"/>
        <w:gridCol w:w="1775"/>
      </w:tblGrid>
      <w:tr>
        <w:tblPrEx>
          <w:tblCellMar>
            <w:top w:w="0" w:type="dxa"/>
            <w:left w:w="0" w:type="dxa"/>
            <w:bottom w:w="0" w:type="dxa"/>
            <w:right w:w="0" w:type="dxa"/>
          </w:tblCellMar>
        </w:tblPrEx>
        <w:trPr>
          <w:trHeight w:val="564" w:hRule="atLeast"/>
          <w:jc w:val="center"/>
        </w:trPr>
        <w:tc>
          <w:tcPr>
            <w:tcW w:w="29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项目</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2016年</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2017年</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2018年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2019年</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2020年1-8月</w:t>
            </w:r>
          </w:p>
        </w:tc>
      </w:tr>
      <w:tr>
        <w:tblPrEx>
          <w:tblCellMar>
            <w:top w:w="0" w:type="dxa"/>
            <w:left w:w="0" w:type="dxa"/>
            <w:bottom w:w="0" w:type="dxa"/>
            <w:right w:w="0" w:type="dxa"/>
          </w:tblCellMar>
        </w:tblPrEx>
        <w:trPr>
          <w:trHeight w:val="483" w:hRule="atLeast"/>
          <w:jc w:val="center"/>
        </w:trPr>
        <w:tc>
          <w:tcPr>
            <w:tcW w:w="29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库存:合计面积(万㎡)</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82.13</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97.64</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122.51</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160.7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178.64</w:t>
            </w:r>
          </w:p>
        </w:tc>
      </w:tr>
      <w:tr>
        <w:tblPrEx>
          <w:tblCellMar>
            <w:top w:w="0" w:type="dxa"/>
            <w:left w:w="0" w:type="dxa"/>
            <w:bottom w:w="0" w:type="dxa"/>
            <w:right w:w="0" w:type="dxa"/>
          </w:tblCellMar>
        </w:tblPrEx>
        <w:trPr>
          <w:trHeight w:val="483" w:hRule="atLeast"/>
          <w:jc w:val="center"/>
        </w:trPr>
        <w:tc>
          <w:tcPr>
            <w:tcW w:w="29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其中住宅部分面积(万㎡)</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16.99</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21.88</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32.27</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52.5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61.69</w:t>
            </w:r>
          </w:p>
        </w:tc>
      </w:tr>
      <w:tr>
        <w:tblPrEx>
          <w:tblCellMar>
            <w:top w:w="0" w:type="dxa"/>
            <w:left w:w="0" w:type="dxa"/>
            <w:bottom w:w="0" w:type="dxa"/>
            <w:right w:w="0" w:type="dxa"/>
          </w:tblCellMar>
        </w:tblPrEx>
        <w:trPr>
          <w:trHeight w:val="483" w:hRule="atLeast"/>
          <w:jc w:val="center"/>
        </w:trPr>
        <w:tc>
          <w:tcPr>
            <w:tcW w:w="29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消化周期:合计(月）</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w:t>
            </w:r>
          </w:p>
        </w:tc>
      </w:tr>
      <w:tr>
        <w:tblPrEx>
          <w:tblCellMar>
            <w:top w:w="0" w:type="dxa"/>
            <w:left w:w="0" w:type="dxa"/>
            <w:bottom w:w="0" w:type="dxa"/>
            <w:right w:w="0" w:type="dxa"/>
          </w:tblCellMar>
        </w:tblPrEx>
        <w:trPr>
          <w:trHeight w:val="483" w:hRule="atLeast"/>
          <w:jc w:val="center"/>
        </w:trPr>
        <w:tc>
          <w:tcPr>
            <w:tcW w:w="29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其中住宅部分(月）</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p>
        </w:tc>
      </w:tr>
    </w:tbl>
    <w:p>
      <w:pPr>
        <w:tabs>
          <w:tab w:val="left" w:pos="1134"/>
        </w:tabs>
        <w:spacing w:line="560" w:lineRule="exact"/>
        <w:ind w:left="709"/>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4、土地市场情况</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中心城区累计出让住宅（或商住）8</w:t>
      </w:r>
      <w:r>
        <w:rPr>
          <w:rFonts w:ascii="仿宋" w:hAnsi="仿宋" w:eastAsia="仿宋"/>
          <w:color w:val="000000" w:themeColor="text1"/>
          <w:sz w:val="28"/>
          <w14:textFill>
            <w14:solidFill>
              <w14:schemeClr w14:val="tx1"/>
            </w14:solidFill>
          </w14:textFill>
        </w:rPr>
        <w:t>3.85</w:t>
      </w:r>
      <w:r>
        <w:rPr>
          <w:rFonts w:hint="eastAsia" w:ascii="仿宋" w:hAnsi="仿宋" w:eastAsia="仿宋"/>
          <w:color w:val="000000" w:themeColor="text1"/>
          <w:sz w:val="28"/>
          <w14:textFill>
            <w14:solidFill>
              <w14:schemeClr w14:val="tx1"/>
            </w14:solidFill>
          </w14:textFill>
        </w:rPr>
        <w:t>万平方米，土地出让金6</w:t>
      </w:r>
      <w:r>
        <w:rPr>
          <w:rFonts w:ascii="仿宋" w:hAnsi="仿宋" w:eastAsia="仿宋"/>
          <w:color w:val="000000" w:themeColor="text1"/>
          <w:sz w:val="28"/>
          <w14:textFill>
            <w14:solidFill>
              <w14:schemeClr w14:val="tx1"/>
            </w14:solidFill>
          </w14:textFill>
        </w:rPr>
        <w:t>8.98</w:t>
      </w:r>
      <w:r>
        <w:rPr>
          <w:rFonts w:hint="eastAsia" w:ascii="仿宋" w:hAnsi="仿宋" w:eastAsia="仿宋"/>
          <w:color w:val="000000" w:themeColor="text1"/>
          <w:sz w:val="28"/>
          <w14:textFill>
            <w14:solidFill>
              <w14:schemeClr w14:val="tx1"/>
            </w14:solidFill>
          </w14:textFill>
        </w:rPr>
        <w:t>亿元，其中2</w:t>
      </w:r>
      <w:r>
        <w:rPr>
          <w:rFonts w:ascii="仿宋" w:hAnsi="仿宋" w:eastAsia="仿宋"/>
          <w:color w:val="000000" w:themeColor="text1"/>
          <w:sz w:val="28"/>
          <w14:textFill>
            <w14:solidFill>
              <w14:schemeClr w14:val="tx1"/>
            </w14:solidFill>
          </w14:textFill>
        </w:rPr>
        <w:t>018</w:t>
      </w:r>
      <w:r>
        <w:rPr>
          <w:rFonts w:hint="eastAsia" w:ascii="仿宋" w:hAnsi="仿宋" w:eastAsia="仿宋"/>
          <w:color w:val="000000" w:themeColor="text1"/>
          <w:sz w:val="28"/>
          <w14:textFill>
            <w14:solidFill>
              <w14:schemeClr w14:val="tx1"/>
            </w14:solidFill>
          </w14:textFill>
        </w:rPr>
        <w:t>年出让住宅（或商住）3</w:t>
      </w:r>
      <w:r>
        <w:rPr>
          <w:rFonts w:ascii="仿宋" w:hAnsi="仿宋" w:eastAsia="仿宋"/>
          <w:color w:val="000000" w:themeColor="text1"/>
          <w:sz w:val="28"/>
          <w14:textFill>
            <w14:solidFill>
              <w14:schemeClr w14:val="tx1"/>
            </w14:solidFill>
          </w14:textFill>
        </w:rPr>
        <w:t>4.43</w:t>
      </w:r>
      <w:r>
        <w:rPr>
          <w:rFonts w:hint="eastAsia" w:ascii="仿宋" w:hAnsi="仿宋" w:eastAsia="仿宋"/>
          <w:color w:val="000000" w:themeColor="text1"/>
          <w:sz w:val="28"/>
          <w14:textFill>
            <w14:solidFill>
              <w14:schemeClr w14:val="tx1"/>
            </w14:solidFill>
          </w14:textFill>
        </w:rPr>
        <w:t>万平方米，为历年最高。</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1"/>
          <w14:textFill>
            <w14:solidFill>
              <w14:schemeClr w14:val="tx1"/>
            </w14:solidFill>
          </w14:textFill>
        </w:rPr>
        <w:drawing>
          <wp:anchor distT="0" distB="0" distL="114300" distR="114300" simplePos="0" relativeHeight="251656192" behindDoc="1" locked="0" layoutInCell="1" allowOverlap="1">
            <wp:simplePos x="0" y="0"/>
            <wp:positionH relativeFrom="column">
              <wp:posOffset>485140</wp:posOffset>
            </wp:positionH>
            <wp:positionV relativeFrom="paragraph">
              <wp:posOffset>129540</wp:posOffset>
            </wp:positionV>
            <wp:extent cx="4739005" cy="2577465"/>
            <wp:effectExtent l="0" t="0" r="0" b="0"/>
            <wp:wrapNone/>
            <wp:docPr id="3" name="图片 3" descr="fImage2363756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mage236375657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39005" cy="2577465"/>
                    </a:xfrm>
                    <a:prstGeom prst="rect">
                      <a:avLst/>
                    </a:prstGeom>
                    <a:noFill/>
                    <a:ln>
                      <a:noFill/>
                    </a:ln>
                  </pic:spPr>
                </pic:pic>
              </a:graphicData>
            </a:graphic>
          </wp:anchor>
        </w:drawing>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709"/>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5、房产价格情况</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年8月市区商品住房成交均价为10863.51元/㎡，比2</w:t>
      </w:r>
      <w:r>
        <w:rPr>
          <w:rFonts w:ascii="仿宋" w:hAnsi="仿宋" w:eastAsia="仿宋"/>
          <w:color w:val="000000" w:themeColor="text1"/>
          <w:sz w:val="28"/>
          <w14:textFill>
            <w14:solidFill>
              <w14:schemeClr w14:val="tx1"/>
            </w14:solidFill>
          </w14:textFill>
        </w:rPr>
        <w:t>016</w:t>
      </w:r>
      <w:r>
        <w:rPr>
          <w:rFonts w:hint="eastAsia" w:ascii="仿宋" w:hAnsi="仿宋" w:eastAsia="仿宋"/>
          <w:color w:val="000000" w:themeColor="text1"/>
          <w:sz w:val="28"/>
          <w14:textFill>
            <w14:solidFill>
              <w14:schemeClr w14:val="tx1"/>
            </w14:solidFill>
          </w14:textFill>
        </w:rPr>
        <w:t>年7663.14元/㎡上涨了41</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，呈现逐年稳步上升的趋势；20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年9月横店商品房住房成交价9</w:t>
      </w:r>
      <w:r>
        <w:rPr>
          <w:rFonts w:ascii="仿宋" w:hAnsi="仿宋" w:eastAsia="仿宋"/>
          <w:color w:val="000000" w:themeColor="text1"/>
          <w:sz w:val="28"/>
          <w14:textFill>
            <w14:solidFill>
              <w14:schemeClr w14:val="tx1"/>
            </w14:solidFill>
          </w14:textFill>
        </w:rPr>
        <w:t>175</w:t>
      </w:r>
      <w:r>
        <w:rPr>
          <w:rFonts w:hint="eastAsia" w:ascii="仿宋" w:hAnsi="仿宋" w:eastAsia="仿宋"/>
          <w:color w:val="000000" w:themeColor="text1"/>
          <w:sz w:val="28"/>
          <w14:textFill>
            <w14:solidFill>
              <w14:schemeClr w14:val="tx1"/>
            </w14:solidFill>
          </w14:textFill>
        </w:rPr>
        <w:t>元/㎡，由于房产供应呈现多元化趋势，房价比2</w:t>
      </w:r>
      <w:r>
        <w:rPr>
          <w:rFonts w:ascii="仿宋" w:hAnsi="仿宋" w:eastAsia="仿宋"/>
          <w:color w:val="000000" w:themeColor="text1"/>
          <w:sz w:val="28"/>
          <w14:textFill>
            <w14:solidFill>
              <w14:schemeClr w14:val="tx1"/>
            </w14:solidFill>
          </w14:textFill>
        </w:rPr>
        <w:t>018</w:t>
      </w:r>
      <w:r>
        <w:rPr>
          <w:rFonts w:hint="eastAsia" w:ascii="仿宋" w:hAnsi="仿宋" w:eastAsia="仿宋"/>
          <w:color w:val="000000" w:themeColor="text1"/>
          <w:sz w:val="28"/>
          <w14:textFill>
            <w14:solidFill>
              <w14:schemeClr w14:val="tx1"/>
            </w14:solidFill>
          </w14:textFill>
        </w:rPr>
        <w:t>年1万元/㎡的价格略有下降。以2019年底中心城区均价为基准线，按东阳市城镇居民人均可支配收入</w:t>
      </w:r>
      <w:r>
        <w:rPr>
          <w:rFonts w:ascii="仿宋" w:hAnsi="仿宋" w:eastAsia="仿宋"/>
          <w:color w:val="000000" w:themeColor="text1"/>
          <w:sz w:val="28"/>
          <w14:textFill>
            <w14:solidFill>
              <w14:schemeClr w14:val="tx1"/>
            </w14:solidFill>
          </w14:textFill>
        </w:rPr>
        <w:t>56245</w:t>
      </w:r>
      <w:r>
        <w:rPr>
          <w:rFonts w:hint="eastAsia" w:ascii="仿宋" w:hAnsi="仿宋" w:eastAsia="仿宋"/>
          <w:color w:val="000000" w:themeColor="text1"/>
          <w:sz w:val="28"/>
          <w14:textFill>
            <w14:solidFill>
              <w14:schemeClr w14:val="tx1"/>
            </w14:solidFill>
          </w14:textFill>
        </w:rPr>
        <w:t>元计算，房价收入比为</w:t>
      </w:r>
      <w:r>
        <w:rPr>
          <w:rFonts w:ascii="仿宋" w:hAnsi="仿宋" w:eastAsia="仿宋"/>
          <w:color w:val="000000" w:themeColor="text1"/>
          <w:sz w:val="28"/>
          <w14:textFill>
            <w14:solidFill>
              <w14:schemeClr w14:val="tx1"/>
            </w14:solidFill>
          </w14:textFill>
        </w:rPr>
        <w:t>11.3</w:t>
      </w:r>
      <w:r>
        <w:rPr>
          <w:rFonts w:hint="eastAsia" w:ascii="仿宋" w:hAnsi="仿宋" w:eastAsia="仿宋"/>
          <w:color w:val="000000" w:themeColor="text1"/>
          <w:sz w:val="28"/>
          <w14:textFill>
            <w14:solidFill>
              <w14:schemeClr w14:val="tx1"/>
            </w14:solidFill>
          </w14:textFill>
        </w:rPr>
        <w:t>【（人均住房面积</w:t>
      </w:r>
      <w:r>
        <w:rPr>
          <w:rFonts w:ascii="仿宋" w:hAnsi="仿宋" w:eastAsia="仿宋"/>
          <w:color w:val="000000" w:themeColor="text1"/>
          <w:sz w:val="28"/>
          <w14:textFill>
            <w14:solidFill>
              <w14:schemeClr w14:val="tx1"/>
            </w14:solidFill>
          </w14:textFill>
        </w:rPr>
        <w:t>36</w:t>
      </w:r>
      <w:r>
        <w:rPr>
          <w:rFonts w:hint="eastAsia" w:ascii="仿宋" w:hAnsi="仿宋" w:eastAsia="仿宋"/>
          <w:color w:val="000000" w:themeColor="text1"/>
          <w:sz w:val="28"/>
          <w14:textFill>
            <w14:solidFill>
              <w14:schemeClr w14:val="tx1"/>
            </w14:solidFill>
          </w14:textFill>
        </w:rPr>
        <w:t>㎡×户均</w:t>
      </w:r>
      <w:r>
        <w:rPr>
          <w:rFonts w:ascii="仿宋" w:hAnsi="仿宋" w:eastAsia="仿宋"/>
          <w:color w:val="000000" w:themeColor="text1"/>
          <w:sz w:val="28"/>
          <w14:textFill>
            <w14:solidFill>
              <w14:schemeClr w14:val="tx1"/>
            </w14:solidFill>
          </w14:textFill>
        </w:rPr>
        <w:t>3.2</w:t>
      </w:r>
      <w:r>
        <w:rPr>
          <w:rFonts w:hint="eastAsia" w:ascii="仿宋" w:hAnsi="仿宋" w:eastAsia="仿宋"/>
          <w:color w:val="000000" w:themeColor="text1"/>
          <w:sz w:val="28"/>
          <w14:textFill>
            <w14:solidFill>
              <w14:schemeClr w14:val="tx1"/>
            </w14:solidFill>
          </w14:textFill>
        </w:rPr>
        <w:t>人×</w:t>
      </w:r>
      <w:r>
        <w:rPr>
          <w:rFonts w:ascii="仿宋" w:hAnsi="仿宋" w:eastAsia="仿宋"/>
          <w:color w:val="000000" w:themeColor="text1"/>
          <w:sz w:val="28"/>
          <w14:textFill>
            <w14:solidFill>
              <w14:schemeClr w14:val="tx1"/>
            </w14:solidFill>
          </w14:textFill>
        </w:rPr>
        <w:t>13841</w:t>
      </w:r>
      <w:r>
        <w:rPr>
          <w:rFonts w:hint="eastAsia" w:ascii="仿宋" w:hAnsi="仿宋" w:eastAsia="仿宋"/>
          <w:color w:val="000000" w:themeColor="text1"/>
          <w:sz w:val="28"/>
          <w14:textFill>
            <w14:solidFill>
              <w14:schemeClr w14:val="tx1"/>
            </w14:solidFill>
          </w14:textFill>
        </w:rPr>
        <w:t>元/㎡）÷（</w:t>
      </w:r>
      <w:r>
        <w:rPr>
          <w:rFonts w:ascii="仿宋" w:hAnsi="仿宋" w:eastAsia="仿宋"/>
          <w:color w:val="000000" w:themeColor="text1"/>
          <w:sz w:val="28"/>
          <w14:textFill>
            <w14:solidFill>
              <w14:schemeClr w14:val="tx1"/>
            </w14:solidFill>
          </w14:textFill>
        </w:rPr>
        <w:t>56245</w:t>
      </w:r>
      <w:r>
        <w:rPr>
          <w:rFonts w:hint="eastAsia" w:ascii="仿宋" w:hAnsi="仿宋" w:eastAsia="仿宋"/>
          <w:color w:val="000000" w:themeColor="text1"/>
          <w:sz w:val="28"/>
          <w14:textFill>
            <w14:solidFill>
              <w14:schemeClr w14:val="tx1"/>
            </w14:solidFill>
          </w14:textFill>
        </w:rPr>
        <w:t>元×户均</w:t>
      </w:r>
      <w:r>
        <w:rPr>
          <w:rFonts w:ascii="仿宋" w:hAnsi="仿宋" w:eastAsia="仿宋"/>
          <w:color w:val="000000" w:themeColor="text1"/>
          <w:sz w:val="28"/>
          <w14:textFill>
            <w14:solidFill>
              <w14:schemeClr w14:val="tx1"/>
            </w14:solidFill>
          </w14:textFill>
        </w:rPr>
        <w:t>2.5</w:t>
      </w:r>
      <w:r>
        <w:rPr>
          <w:rFonts w:hint="eastAsia" w:ascii="仿宋" w:hAnsi="仿宋" w:eastAsia="仿宋"/>
          <w:color w:val="000000" w:themeColor="text1"/>
          <w:sz w:val="28"/>
          <w14:textFill>
            <w14:solidFill>
              <w14:schemeClr w14:val="tx1"/>
            </w14:solidFill>
          </w14:textFill>
        </w:rPr>
        <w:t>人）】严重偏离4-6的标准值。</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房价收入比=每户住房总价÷每户家庭年总收入。房价收入比越高，说明房产泡沫越大，在购买需求后劲不足的情况下，存在较大隐患。</w:t>
      </w:r>
    </w:p>
    <w:p>
      <w:pPr>
        <w:tabs>
          <w:tab w:val="left" w:pos="1134"/>
        </w:tabs>
        <w:spacing w:line="560" w:lineRule="exact"/>
        <w:ind w:left="424" w:firstLine="424"/>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1"/>
          <w14:textFill>
            <w14:solidFill>
              <w14:schemeClr w14:val="tx1"/>
            </w14:solidFill>
          </w14:textFill>
        </w:rPr>
        <w:drawing>
          <wp:anchor distT="0" distB="0" distL="114300" distR="114300" simplePos="0" relativeHeight="251659264" behindDoc="0" locked="0" layoutInCell="1" allowOverlap="1">
            <wp:simplePos x="0" y="0"/>
            <wp:positionH relativeFrom="margin">
              <wp:posOffset>550545</wp:posOffset>
            </wp:positionH>
            <wp:positionV relativeFrom="paragraph">
              <wp:posOffset>207010</wp:posOffset>
            </wp:positionV>
            <wp:extent cx="4520565" cy="3401695"/>
            <wp:effectExtent l="0" t="0" r="0" b="0"/>
            <wp:wrapNone/>
            <wp:docPr id="6" name="图片 6" descr="fImage6529458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mage652945814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20565" cy="3401695"/>
                    </a:xfrm>
                    <a:prstGeom prst="rect">
                      <a:avLst/>
                    </a:prstGeom>
                    <a:noFill/>
                    <a:ln>
                      <a:noFill/>
                    </a:ln>
                  </pic:spPr>
                </pic:pic>
              </a:graphicData>
            </a:graphic>
          </wp:anchor>
        </w:drawing>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444" w:firstLine="444"/>
        <w:jc w:val="righ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数据来源于安居客。</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w:t>
      </w:r>
      <w:r>
        <w:rPr>
          <w:rFonts w:ascii="仿宋" w:hAnsi="仿宋" w:eastAsia="仿宋"/>
          <w:b/>
          <w:color w:val="000000" w:themeColor="text1"/>
          <w:sz w:val="28"/>
          <w14:textFill>
            <w14:solidFill>
              <w14:schemeClr w14:val="tx1"/>
            </w14:solidFill>
          </w14:textFill>
        </w:rPr>
        <w:t>）</w:t>
      </w:r>
      <w:r>
        <w:rPr>
          <w:rFonts w:hint="eastAsia" w:ascii="仿宋" w:hAnsi="仿宋" w:eastAsia="仿宋"/>
          <w:b/>
          <w:color w:val="000000" w:themeColor="text1"/>
          <w:sz w:val="28"/>
          <w14:textFill>
            <w14:solidFill>
              <w14:schemeClr w14:val="tx1"/>
            </w14:solidFill>
          </w14:textFill>
        </w:rPr>
        <w:t>房地产需求侧情况</w:t>
      </w:r>
    </w:p>
    <w:p>
      <w:pPr>
        <w:tabs>
          <w:tab w:val="left" w:pos="1134"/>
        </w:tabs>
        <w:spacing w:line="560" w:lineRule="exact"/>
        <w:ind w:left="1060"/>
        <w:rPr>
          <w:rFonts w:ascii="仿宋" w:hAnsi="仿宋" w:eastAsia="仿宋"/>
          <w:b/>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1</w:t>
      </w:r>
      <w:r>
        <w:rPr>
          <w:rFonts w:hint="eastAsia" w:ascii="仿宋" w:hAnsi="仿宋" w:eastAsia="仿宋"/>
          <w:b/>
          <w:color w:val="000000" w:themeColor="text1"/>
          <w:sz w:val="28"/>
          <w14:textFill>
            <w14:solidFill>
              <w14:schemeClr w14:val="tx1"/>
            </w14:solidFill>
          </w14:textFill>
        </w:rPr>
        <w:t>、人均住房面积情况</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2016年-201</w:t>
      </w:r>
      <w:r>
        <w:rPr>
          <w:rFonts w:ascii="仿宋" w:hAnsi="仿宋" w:eastAsia="仿宋"/>
          <w:color w:val="000000" w:themeColor="text1"/>
          <w:sz w:val="28"/>
          <w14:textFill>
            <w14:solidFill>
              <w14:schemeClr w14:val="tx1"/>
            </w14:solidFill>
          </w14:textFill>
        </w:rPr>
        <w:t>9</w:t>
      </w:r>
      <w:r>
        <w:rPr>
          <w:rFonts w:hint="eastAsia" w:ascii="仿宋" w:hAnsi="仿宋" w:eastAsia="仿宋"/>
          <w:color w:val="000000" w:themeColor="text1"/>
          <w:sz w:val="28"/>
          <w14:textFill>
            <w14:solidFill>
              <w14:schemeClr w14:val="tx1"/>
            </w14:solidFill>
          </w14:textFill>
        </w:rPr>
        <w:t>年，东阳市住宅年销售面积分别是</w:t>
      </w:r>
      <w:r>
        <w:rPr>
          <w:rFonts w:ascii="仿宋" w:hAnsi="仿宋" w:eastAsia="仿宋"/>
          <w:color w:val="000000" w:themeColor="text1"/>
          <w:sz w:val="28"/>
          <w14:textFill>
            <w14:solidFill>
              <w14:schemeClr w14:val="tx1"/>
            </w14:solidFill>
          </w14:textFill>
        </w:rPr>
        <w:t>67.74</w:t>
      </w:r>
      <w:r>
        <w:rPr>
          <w:rFonts w:hint="eastAsia" w:ascii="仿宋" w:hAnsi="仿宋" w:eastAsia="仿宋"/>
          <w:color w:val="000000" w:themeColor="text1"/>
          <w:sz w:val="28"/>
          <w14:textFill>
            <w14:solidFill>
              <w14:schemeClr w14:val="tx1"/>
            </w14:solidFill>
          </w14:textFill>
        </w:rPr>
        <w:t>万㎡、80.16万㎡、111.15万㎡、</w:t>
      </w:r>
      <w:r>
        <w:rPr>
          <w:rFonts w:ascii="仿宋" w:hAnsi="仿宋" w:eastAsia="仿宋"/>
          <w:color w:val="000000" w:themeColor="text1"/>
          <w:sz w:val="28"/>
          <w14:textFill>
            <w14:solidFill>
              <w14:schemeClr w14:val="tx1"/>
            </w14:solidFill>
          </w14:textFill>
        </w:rPr>
        <w:t>106.93</w:t>
      </w:r>
      <w:r>
        <w:rPr>
          <w:rFonts w:hint="eastAsia" w:ascii="仿宋" w:hAnsi="仿宋" w:eastAsia="仿宋"/>
          <w:color w:val="000000" w:themeColor="text1"/>
          <w:sz w:val="28"/>
          <w14:textFill>
            <w14:solidFill>
              <w14:schemeClr w14:val="tx1"/>
            </w14:solidFill>
          </w14:textFill>
        </w:rPr>
        <w:t>万㎡，2019年销售量为8268套，总销售金额为113.1亿元。根据201</w:t>
      </w:r>
      <w:r>
        <w:rPr>
          <w:rFonts w:ascii="仿宋" w:hAnsi="仿宋" w:eastAsia="仿宋"/>
          <w:color w:val="000000" w:themeColor="text1"/>
          <w:sz w:val="28"/>
          <w14:textFill>
            <w14:solidFill>
              <w14:schemeClr w14:val="tx1"/>
            </w14:solidFill>
          </w14:textFill>
        </w:rPr>
        <w:t>9</w:t>
      </w:r>
      <w:r>
        <w:rPr>
          <w:rFonts w:hint="eastAsia" w:ascii="仿宋" w:hAnsi="仿宋" w:eastAsia="仿宋"/>
          <w:color w:val="000000" w:themeColor="text1"/>
          <w:sz w:val="28"/>
          <w14:textFill>
            <w14:solidFill>
              <w14:schemeClr w14:val="tx1"/>
            </w14:solidFill>
          </w14:textFill>
        </w:rPr>
        <w:t>年统计年鉴显示，东阳市城镇居民人均住房建筑面积为</w:t>
      </w:r>
      <w:r>
        <w:rPr>
          <w:rFonts w:ascii="仿宋" w:hAnsi="仿宋" w:eastAsia="仿宋"/>
          <w:color w:val="000000" w:themeColor="text1"/>
          <w:sz w:val="28"/>
          <w14:textFill>
            <w14:solidFill>
              <w14:schemeClr w14:val="tx1"/>
            </w14:solidFill>
          </w14:textFill>
        </w:rPr>
        <w:t>72.5</w:t>
      </w:r>
      <w:r>
        <w:rPr>
          <w:rFonts w:hint="eastAsia" w:ascii="仿宋" w:hAnsi="仿宋" w:eastAsia="仿宋"/>
          <w:color w:val="000000" w:themeColor="text1"/>
          <w:sz w:val="28"/>
          <w14:textFill>
            <w14:solidFill>
              <w14:schemeClr w14:val="tx1"/>
            </w14:solidFill>
          </w14:textFill>
        </w:rPr>
        <w:t>㎡，金华最高，比2</w:t>
      </w:r>
      <w:r>
        <w:rPr>
          <w:rFonts w:ascii="仿宋" w:hAnsi="仿宋" w:eastAsia="仿宋"/>
          <w:color w:val="000000" w:themeColor="text1"/>
          <w:sz w:val="28"/>
          <w14:textFill>
            <w14:solidFill>
              <w14:schemeClr w14:val="tx1"/>
            </w14:solidFill>
          </w14:textFill>
        </w:rPr>
        <w:t>012</w:t>
      </w:r>
      <w:r>
        <w:rPr>
          <w:rFonts w:hint="eastAsia" w:ascii="仿宋" w:hAnsi="仿宋" w:eastAsia="仿宋"/>
          <w:color w:val="000000" w:themeColor="text1"/>
          <w:sz w:val="28"/>
          <w14:textFill>
            <w14:solidFill>
              <w14:schemeClr w14:val="tx1"/>
            </w14:solidFill>
          </w14:textFill>
        </w:rPr>
        <w:t>年的6</w:t>
      </w:r>
      <w:r>
        <w:rPr>
          <w:rFonts w:ascii="仿宋" w:hAnsi="仿宋" w:eastAsia="仿宋"/>
          <w:color w:val="000000" w:themeColor="text1"/>
          <w:sz w:val="28"/>
          <w14:textFill>
            <w14:solidFill>
              <w14:schemeClr w14:val="tx1"/>
            </w14:solidFill>
          </w14:textFill>
        </w:rPr>
        <w:t>2.3</w:t>
      </w:r>
      <w:r>
        <w:rPr>
          <w:rFonts w:hint="eastAsia" w:ascii="仿宋" w:hAnsi="仿宋" w:eastAsia="仿宋"/>
          <w:color w:val="000000" w:themeColor="text1"/>
          <w:sz w:val="28"/>
          <w14:textFill>
            <w14:solidFill>
              <w14:schemeClr w14:val="tx1"/>
            </w14:solidFill>
          </w14:textFill>
        </w:rPr>
        <w:t>㎡增加了1</w:t>
      </w:r>
      <w:r>
        <w:rPr>
          <w:rFonts w:ascii="仿宋" w:hAnsi="仿宋" w:eastAsia="仿宋"/>
          <w:color w:val="000000" w:themeColor="text1"/>
          <w:sz w:val="28"/>
          <w14:textFill>
            <w14:solidFill>
              <w14:schemeClr w14:val="tx1"/>
            </w14:solidFill>
          </w14:textFill>
        </w:rPr>
        <w:t>0.2</w:t>
      </w:r>
      <w:r>
        <w:rPr>
          <w:rFonts w:hint="eastAsia" w:ascii="仿宋" w:hAnsi="仿宋" w:eastAsia="仿宋"/>
          <w:color w:val="000000" w:themeColor="text1"/>
          <w:sz w:val="28"/>
          <w14:textFill>
            <w14:solidFill>
              <w14:schemeClr w14:val="tx1"/>
            </w14:solidFill>
          </w14:textFill>
        </w:rPr>
        <w:t>平方米。</w:t>
      </w:r>
    </w:p>
    <w:p>
      <w:pPr>
        <w:numPr>
          <w:ilvl w:val="0"/>
          <w:numId w:val="1"/>
        </w:numPr>
        <w:tabs>
          <w:tab w:val="left" w:pos="1134"/>
        </w:tabs>
        <w:spacing w:line="560" w:lineRule="exact"/>
        <w:ind w:left="136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城镇化率较高</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2020</w:t>
      </w:r>
      <w:r>
        <w:rPr>
          <w:rFonts w:hint="eastAsia" w:ascii="仿宋" w:hAnsi="仿宋" w:eastAsia="仿宋"/>
          <w:color w:val="000000" w:themeColor="text1"/>
          <w:sz w:val="28"/>
          <w14:textFill>
            <w14:solidFill>
              <w14:schemeClr w14:val="tx1"/>
            </w14:solidFill>
          </w14:textFill>
        </w:rPr>
        <w:t>年东阳市城镇化率为6</w:t>
      </w:r>
      <w:r>
        <w:rPr>
          <w:rFonts w:ascii="仿宋" w:hAnsi="仿宋" w:eastAsia="仿宋"/>
          <w:color w:val="000000" w:themeColor="text1"/>
          <w:sz w:val="28"/>
          <w14:textFill>
            <w14:solidFill>
              <w14:schemeClr w14:val="tx1"/>
            </w14:solidFill>
          </w14:textFill>
        </w:rPr>
        <w:t>7.9%</w:t>
      </w:r>
      <w:r>
        <w:rPr>
          <w:rFonts w:hint="eastAsia" w:ascii="仿宋" w:hAnsi="仿宋" w:eastAsia="仿宋"/>
          <w:color w:val="000000" w:themeColor="text1"/>
          <w:sz w:val="28"/>
          <w14:textFill>
            <w14:solidFill>
              <w14:schemeClr w14:val="tx1"/>
            </w14:solidFill>
          </w14:textFill>
        </w:rPr>
        <w:t>，2019年城镇化率为</w:t>
      </w:r>
      <w:r>
        <w:rPr>
          <w:rFonts w:ascii="仿宋" w:hAnsi="仿宋" w:eastAsia="仿宋"/>
          <w:color w:val="000000" w:themeColor="text1"/>
          <w:sz w:val="28"/>
          <w14:textFill>
            <w14:solidFill>
              <w14:schemeClr w14:val="tx1"/>
            </w14:solidFill>
          </w14:textFill>
        </w:rPr>
        <w:t>65.8</w:t>
      </w:r>
      <w:r>
        <w:rPr>
          <w:rFonts w:hint="eastAsia" w:ascii="仿宋" w:hAnsi="仿宋" w:eastAsia="仿宋"/>
          <w:color w:val="000000" w:themeColor="text1"/>
          <w:sz w:val="28"/>
          <w14:textFill>
            <w14:solidFill>
              <w14:schemeClr w14:val="tx1"/>
            </w14:solidFill>
          </w14:textFill>
        </w:rPr>
        <w:t>%，2018年城镇化率为</w:t>
      </w:r>
      <w:r>
        <w:rPr>
          <w:rFonts w:ascii="仿宋" w:hAnsi="仿宋" w:eastAsia="仿宋"/>
          <w:color w:val="000000" w:themeColor="text1"/>
          <w:sz w:val="28"/>
          <w14:textFill>
            <w14:solidFill>
              <w14:schemeClr w14:val="tx1"/>
            </w14:solidFill>
          </w14:textFill>
        </w:rPr>
        <w:t>64.8</w:t>
      </w:r>
      <w:r>
        <w:rPr>
          <w:rFonts w:hint="eastAsia" w:ascii="仿宋" w:hAnsi="仿宋" w:eastAsia="仿宋"/>
          <w:color w:val="000000" w:themeColor="text1"/>
          <w:sz w:val="28"/>
          <w14:textFill>
            <w14:solidFill>
              <w14:schemeClr w14:val="tx1"/>
            </w14:solidFill>
          </w14:textFill>
        </w:rPr>
        <w:t>%，在全市范围内处于平均水平，城镇化率呈现稳定增长的状态。全市外来人口流入情况良好，2</w:t>
      </w:r>
      <w:r>
        <w:rPr>
          <w:rFonts w:ascii="仿宋" w:hAnsi="仿宋" w:eastAsia="仿宋"/>
          <w:color w:val="000000" w:themeColor="text1"/>
          <w:sz w:val="28"/>
          <w14:textFill>
            <w14:solidFill>
              <w14:schemeClr w14:val="tx1"/>
            </w14:solidFill>
          </w14:textFill>
        </w:rPr>
        <w:t>016-2018</w:t>
      </w:r>
      <w:r>
        <w:rPr>
          <w:rFonts w:hint="eastAsia" w:ascii="仿宋" w:hAnsi="仿宋" w:eastAsia="仿宋"/>
          <w:color w:val="000000" w:themeColor="text1"/>
          <w:sz w:val="28"/>
          <w14:textFill>
            <w14:solidFill>
              <w14:schemeClr w14:val="tx1"/>
            </w14:solidFill>
          </w14:textFill>
        </w:rPr>
        <w:t>年全市流入人口由2</w:t>
      </w:r>
      <w:r>
        <w:rPr>
          <w:rFonts w:ascii="仿宋" w:hAnsi="仿宋" w:eastAsia="仿宋"/>
          <w:color w:val="000000" w:themeColor="text1"/>
          <w:sz w:val="28"/>
          <w14:textFill>
            <w14:solidFill>
              <w14:schemeClr w14:val="tx1"/>
            </w14:solidFill>
          </w14:textFill>
        </w:rPr>
        <w:t>6.3</w:t>
      </w:r>
      <w:r>
        <w:rPr>
          <w:rFonts w:hint="eastAsia" w:ascii="仿宋" w:hAnsi="仿宋" w:eastAsia="仿宋"/>
          <w:color w:val="000000" w:themeColor="text1"/>
          <w:sz w:val="28"/>
          <w14:textFill>
            <w14:solidFill>
              <w14:schemeClr w14:val="tx1"/>
            </w14:solidFill>
          </w14:textFill>
        </w:rPr>
        <w:t>万人增加至3</w:t>
      </w:r>
      <w:r>
        <w:rPr>
          <w:rFonts w:ascii="仿宋" w:hAnsi="仿宋" w:eastAsia="仿宋"/>
          <w:color w:val="000000" w:themeColor="text1"/>
          <w:sz w:val="28"/>
          <w14:textFill>
            <w14:solidFill>
              <w14:schemeClr w14:val="tx1"/>
            </w14:solidFill>
          </w14:textFill>
        </w:rPr>
        <w:t>3.6</w:t>
      </w:r>
      <w:r>
        <w:rPr>
          <w:rFonts w:hint="eastAsia" w:ascii="仿宋" w:hAnsi="仿宋" w:eastAsia="仿宋"/>
          <w:color w:val="000000" w:themeColor="text1"/>
          <w:sz w:val="28"/>
          <w14:textFill>
            <w14:solidFill>
              <w14:schemeClr w14:val="tx1"/>
            </w14:solidFill>
          </w14:textFill>
        </w:rPr>
        <w:t>万人，从流入的目的地来看，白云街道和横店镇是流入人口最多的两个区块，占全部外来人口的4</w:t>
      </w:r>
      <w:r>
        <w:rPr>
          <w:rFonts w:ascii="仿宋" w:hAnsi="仿宋" w:eastAsia="仿宋"/>
          <w:color w:val="000000" w:themeColor="text1"/>
          <w:sz w:val="28"/>
          <w14:textFill>
            <w14:solidFill>
              <w14:schemeClr w14:val="tx1"/>
            </w14:solidFill>
          </w14:textFill>
        </w:rPr>
        <w:t>2</w:t>
      </w:r>
      <w:r>
        <w:rPr>
          <w:rFonts w:hint="eastAsia" w:ascii="仿宋" w:hAnsi="仿宋" w:eastAsia="仿宋"/>
          <w:color w:val="000000" w:themeColor="text1"/>
          <w:sz w:val="28"/>
          <w14:textFill>
            <w14:solidFill>
              <w14:schemeClr w14:val="tx1"/>
            </w14:solidFill>
          </w14:textFill>
        </w:rPr>
        <w:t>%。随着新型城镇化和乡村振兴的推进，东阳城镇化率有望进一步提升。</w:t>
      </w:r>
    </w:p>
    <w:p>
      <w:pPr>
        <w:numPr>
          <w:ilvl w:val="0"/>
          <w:numId w:val="1"/>
        </w:numPr>
        <w:tabs>
          <w:tab w:val="left" w:pos="1134"/>
        </w:tabs>
        <w:spacing w:line="560" w:lineRule="exact"/>
        <w:ind w:left="136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以本地人员购房为主，外来务工人员购房存在一定需求。</w:t>
      </w:r>
    </w:p>
    <w:p>
      <w:pPr>
        <w:tabs>
          <w:tab w:val="left" w:pos="1134"/>
        </w:tabs>
        <w:spacing w:line="560" w:lineRule="exact"/>
        <w:ind w:left="565" w:firstLine="565"/>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东阳市户籍人口</w:t>
      </w:r>
      <w:r>
        <w:rPr>
          <w:rFonts w:ascii="仿宋" w:hAnsi="仿宋" w:eastAsia="仿宋"/>
          <w:color w:val="000000" w:themeColor="text1"/>
          <w:sz w:val="28"/>
          <w14:textFill>
            <w14:solidFill>
              <w14:schemeClr w14:val="tx1"/>
            </w14:solidFill>
          </w14:textFill>
        </w:rPr>
        <w:t>85.15</w:t>
      </w:r>
      <w:r>
        <w:rPr>
          <w:rFonts w:hint="eastAsia" w:ascii="仿宋" w:hAnsi="仿宋" w:eastAsia="仿宋"/>
          <w:color w:val="000000" w:themeColor="text1"/>
          <w:sz w:val="28"/>
          <w14:textFill>
            <w14:solidFill>
              <w14:schemeClr w14:val="tx1"/>
            </w14:solidFill>
          </w14:textFill>
        </w:rPr>
        <w:t>万，常住人口为</w:t>
      </w:r>
      <w:r>
        <w:rPr>
          <w:rFonts w:ascii="仿宋" w:hAnsi="仿宋" w:eastAsia="仿宋"/>
          <w:color w:val="000000" w:themeColor="text1"/>
          <w:sz w:val="28"/>
          <w14:textFill>
            <w14:solidFill>
              <w14:schemeClr w14:val="tx1"/>
            </w14:solidFill>
          </w14:textFill>
        </w:rPr>
        <w:t>108.80</w:t>
      </w:r>
      <w:r>
        <w:rPr>
          <w:rFonts w:hint="eastAsia" w:ascii="仿宋" w:hAnsi="仿宋" w:eastAsia="仿宋"/>
          <w:color w:val="000000" w:themeColor="text1"/>
          <w:sz w:val="28"/>
          <w14:textFill>
            <w14:solidFill>
              <w14:schemeClr w14:val="tx1"/>
            </w14:solidFill>
          </w14:textFill>
        </w:rPr>
        <w:t>万，人口呈现净流入状态。从人口流入情况来看，主要原因是东阳建筑业、影视业发达，每年都有大量外来务工人员涌入，此外工作在义乌却在白云街道购房的此类人群也有较好的住房消费需求。</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w:t>
      </w:r>
      <w:bookmarkStart w:id="0" w:name="_GoBack"/>
      <w:bookmarkEnd w:id="0"/>
      <w:r>
        <w:rPr>
          <w:rFonts w:hint="eastAsia" w:ascii="仿宋" w:hAnsi="仿宋" w:eastAsia="仿宋"/>
          <w:b/>
          <w:color w:val="000000" w:themeColor="text1"/>
          <w:sz w:val="32"/>
          <w14:textFill>
            <w14:solidFill>
              <w14:schemeClr w14:val="tx1"/>
            </w14:solidFill>
          </w14:textFill>
        </w:rPr>
        <w:t>十三五”发展成效</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（一）住房保障政策体系日趋完善。</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期间，我市不断完善住房保障政策体系，修订了《东阳市城市公共租赁住房管理办法（2019年修订）》，先后出台实施了《东阳市人才住房保障实施细则（试行）》、《东阳市住房保障审核联动机制工作暂行方案》、《东阳市吴宁街道城中村改造城西安置区建设及安置办法》、《东阳市城中村改造货币化安置实施细则（试行）》、《东阳市吴宁街道西岘小区棚户区改造项目房屋征收补偿与安置方案》，为住房保障政策的加快完善提供有力保障。</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（二）住房保障水平不断提升。</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期间，东阳通过修订《东阳市公共租赁住房管理办法》，将中等偏低收入住房困难家庭、在东阳市稳定就业的持有本市《浙江省居住证》的外来务工人员纳入保障人群；将外来务工人员“需持有本市《浙江省居住证》连续满六年”缩短为三年；将城东街道、六石街道、南市街道纳入保障范围，住房保障水平不断提升。</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（三）两大核心板块带动，促进房地产平稳健康发展。</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从“十三五”期间，东阳房地产项目的空间分布来看，主要形成了东阳市区和横店镇区两大核心板块，东阳城区主要集中在白云、江北板块，横店镇则分布较为均匀。从物业类型上看，主要是以普通高层住宅为主，排屋等其他产品为辅；从房产价位上来看，东阳市区目前房价1</w:t>
      </w:r>
      <w:r>
        <w:rPr>
          <w:rFonts w:ascii="仿宋" w:hAnsi="仿宋" w:eastAsia="仿宋"/>
          <w:color w:val="000000" w:themeColor="text1"/>
          <w:sz w:val="28"/>
          <w14:textFill>
            <w14:solidFill>
              <w14:schemeClr w14:val="tx1"/>
            </w14:solidFill>
          </w14:textFill>
        </w:rPr>
        <w:t>.3</w:t>
      </w:r>
      <w:r>
        <w:rPr>
          <w:rFonts w:hint="eastAsia" w:ascii="仿宋" w:hAnsi="仿宋" w:eastAsia="仿宋"/>
          <w:color w:val="000000" w:themeColor="text1"/>
          <w:sz w:val="28"/>
          <w14:textFill>
            <w14:solidFill>
              <w14:schemeClr w14:val="tx1"/>
            </w14:solidFill>
          </w14:textFill>
        </w:rPr>
        <w:t>万元左右，跟婺城区、义乌、永康房价仍有一定差距。</w:t>
      </w: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（四）</w:t>
      </w:r>
      <w:r>
        <w:rPr>
          <w:rFonts w:hint="eastAsia" w:ascii="仿宋" w:hAnsi="仿宋" w:eastAsia="仿宋"/>
          <w:b/>
          <w:color w:val="000000" w:themeColor="text1"/>
          <w:sz w:val="28"/>
          <w14:textFill>
            <w14:solidFill>
              <w14:schemeClr w14:val="tx1"/>
            </w14:solidFill>
          </w14:textFill>
        </w:rPr>
        <w:t>财政投入大幅增加，投融资渠道不断拓宽。</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“十三五”期间，我市加大财政对保障性住房建设的投入力度，直接投入保障性住房建设的财政性资金约</w:t>
      </w:r>
      <w:r>
        <w:rPr>
          <w:rFonts w:ascii="仿宋" w:hAnsi="仿宋" w:eastAsia="仿宋"/>
          <w:color w:val="000000" w:themeColor="text1"/>
          <w:sz w:val="28"/>
          <w14:textFill>
            <w14:solidFill>
              <w14:schemeClr w14:val="tx1"/>
            </w14:solidFill>
          </w14:textFill>
        </w:rPr>
        <w:t>15</w:t>
      </w:r>
      <w:r>
        <w:rPr>
          <w:rFonts w:hint="eastAsia" w:ascii="仿宋" w:hAnsi="仿宋" w:eastAsia="仿宋"/>
          <w:color w:val="000000" w:themeColor="text1"/>
          <w:sz w:val="28"/>
          <w14:textFill>
            <w14:solidFill>
              <w14:schemeClr w14:val="tx1"/>
            </w14:solidFill>
          </w14:textFill>
        </w:rPr>
        <w:t>亿元，是“十二五”期间财政性资金投入额的</w:t>
      </w:r>
      <w:r>
        <w:rPr>
          <w:rFonts w:ascii="仿宋" w:hAnsi="仿宋" w:eastAsia="仿宋"/>
          <w:color w:val="000000" w:themeColor="text1"/>
          <w:sz w:val="28"/>
          <w14:textFill>
            <w14:solidFill>
              <w14:schemeClr w14:val="tx1"/>
            </w14:solidFill>
          </w14:textFill>
        </w:rPr>
        <w:t>1.15</w:t>
      </w:r>
      <w:r>
        <w:rPr>
          <w:rFonts w:hint="eastAsia" w:ascii="仿宋" w:hAnsi="仿宋" w:eastAsia="仿宋"/>
          <w:color w:val="000000" w:themeColor="text1"/>
          <w:sz w:val="28"/>
          <w14:textFill>
            <w14:solidFill>
              <w14:schemeClr w14:val="tx1"/>
            </w14:solidFill>
          </w14:textFill>
        </w:rPr>
        <w:t>倍。同时，通过银行贷款、公积金贷款等融资模式，鼓励社会资金参与保障性住房建设，缓解保障性住房建设资金压力，为保障性住房项目顺利建设提供稳定的资金来源。</w:t>
      </w: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（五）土地资源统筹配置逐步加强，保障用地及时供应。</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三五”期间，我市科学编制土地供应计划，结合土地资源分布和住房保障需求情况，将保障性住房、人才公寓、棚户区改造安置房建设用地落实到具体项目和地块，确保用地应保尽保、及时供应，为住房保障工作的有力实施奠定了基础。</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虽然我市住房保障和房地产工作取得了一定的成就，但仍存在一些问题需要解决，主要表现在以下方面：一是部分区域土地资源稀缺，供需结构性矛盾较为突出；二是棚户区在建项目进展较慢，难以顺利交付使用；三是公共租赁住房竣工交付后的后期管理压力日益增大；四是住房保障基层机构尚不健全，协调共享机制有待完善；五是</w:t>
      </w:r>
      <w:r>
        <w:rPr>
          <w:rFonts w:ascii="仿宋" w:hAnsi="仿宋" w:eastAsia="仿宋"/>
          <w:color w:val="000000" w:themeColor="text1"/>
          <w:sz w:val="28"/>
          <w14:textFill>
            <w14:solidFill>
              <w14:schemeClr w14:val="tx1"/>
            </w14:solidFill>
          </w14:textFill>
        </w:rPr>
        <w:t>城乡人口结构发生巨大变化，新市民群体的保障需求不断增加，住房保障要解决区域和结构分布不均等问题</w:t>
      </w:r>
      <w:r>
        <w:rPr>
          <w:rFonts w:hint="eastAsia" w:ascii="仿宋" w:hAnsi="仿宋" w:eastAsia="仿宋"/>
          <w:color w:val="000000" w:themeColor="text1"/>
          <w:sz w:val="28"/>
          <w14:textFill>
            <w14:solidFill>
              <w14:schemeClr w14:val="tx1"/>
            </w14:solidFill>
          </w14:textFill>
        </w:rPr>
        <w:t>；六是</w:t>
      </w:r>
      <w:r>
        <w:rPr>
          <w:rFonts w:ascii="仿宋" w:hAnsi="仿宋" w:eastAsia="仿宋"/>
          <w:color w:val="000000" w:themeColor="text1"/>
          <w:sz w:val="28"/>
          <w14:textFill>
            <w14:solidFill>
              <w14:schemeClr w14:val="tx1"/>
            </w14:solidFill>
          </w14:textFill>
        </w:rPr>
        <w:t>保障对象的识别和分配方式不够精准，一些保障房选址配套有待优化、运营管理能力也有待提高</w:t>
      </w:r>
      <w:r>
        <w:rPr>
          <w:rFonts w:hint="eastAsia" w:ascii="仿宋" w:hAnsi="仿宋" w:eastAsia="仿宋"/>
          <w:color w:val="000000" w:themeColor="text1"/>
          <w:sz w:val="28"/>
          <w14:textFill>
            <w14:solidFill>
              <w14:schemeClr w14:val="tx1"/>
            </w14:solidFill>
          </w14:textFill>
        </w:rPr>
        <w:t>。</w:t>
      </w:r>
    </w:p>
    <w:p>
      <w:pPr>
        <w:keepNext/>
        <w:keepLines/>
        <w:tabs>
          <w:tab w:val="left" w:pos="1134"/>
        </w:tabs>
        <w:spacing w:line="720" w:lineRule="auto"/>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第二章 发展环境与趋势分析</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一、发展环境分析</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（一）经济发展进入新常态，住房保障工作面临新形势</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新常态下，东阳市在转变经济发展方式和优化产业结构的同时，城市空间及产业布局也在加快调整，东义同城化、东横一体化是未来东阳城市发展的主要趋势，高铁新城、城区江北区块、六石区块、横店区块持续成为城市开发热点地区。而老旧小区改造、城市有机更新、土地存量流转等又是城市发展的内在需求，也是未来东阳城市新老格局重塑的重要驱动力，这对住房保障工作提出了新的要求。房地产市场面临新形势，扩大住房消费，消化存量市场，是“十四五”稳定房地产业发展的重点任务，加大货币补贴保障力度，完善房源筹集模式，将是今后几年住房保障工作发展的新方向。</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（二）新型城镇化稳步推进，住房保障需求进一步增长</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当前我国的新型城镇化建设正由快速发展进入稳定优化提升阶段，主要体现在人口总量增速放缓，城镇化增速趋缓，人口集聚在空间上呈现东部减缓、中西部提升、西北部加速流出。对东阳来说，未来的城镇化建设，仍然是农业人口的就地城镇化和外来人口的常住人口城镇化，预计至202</w:t>
      </w:r>
      <w:r>
        <w:rPr>
          <w:rFonts w:ascii="仿宋" w:hAnsi="仿宋" w:eastAsia="仿宋"/>
          <w:color w:val="000000" w:themeColor="text1"/>
          <w:sz w:val="28"/>
          <w14:textFill>
            <w14:solidFill>
              <w14:schemeClr w14:val="tx1"/>
            </w14:solidFill>
          </w14:textFill>
        </w:rPr>
        <w:t>5</w:t>
      </w:r>
      <w:r>
        <w:rPr>
          <w:rFonts w:hint="eastAsia" w:ascii="仿宋" w:hAnsi="仿宋" w:eastAsia="仿宋"/>
          <w:color w:val="000000" w:themeColor="text1"/>
          <w:sz w:val="28"/>
          <w14:textFill>
            <w14:solidFill>
              <w14:schemeClr w14:val="tx1"/>
            </w14:solidFill>
          </w14:textFill>
        </w:rPr>
        <w:t>年末，全市符合条件的城镇户籍低收入住房困难家庭约</w:t>
      </w:r>
      <w:r>
        <w:rPr>
          <w:rFonts w:ascii="仿宋" w:hAnsi="仿宋" w:eastAsia="仿宋"/>
          <w:color w:val="000000" w:themeColor="text1"/>
          <w:sz w:val="28"/>
          <w14:textFill>
            <w14:solidFill>
              <w14:schemeClr w14:val="tx1"/>
            </w14:solidFill>
          </w14:textFill>
        </w:rPr>
        <w:t>1500</w:t>
      </w:r>
      <w:r>
        <w:rPr>
          <w:rFonts w:hint="eastAsia" w:ascii="仿宋" w:hAnsi="仿宋" w:eastAsia="仿宋"/>
          <w:color w:val="000000" w:themeColor="text1"/>
          <w:sz w:val="28"/>
          <w14:textFill>
            <w14:solidFill>
              <w14:schemeClr w14:val="tx1"/>
            </w14:solidFill>
          </w14:textFill>
        </w:rPr>
        <w:t>户，全市外来人口将达到</w:t>
      </w:r>
      <w:r>
        <w:rPr>
          <w:rFonts w:ascii="仿宋" w:hAnsi="仿宋" w:eastAsia="仿宋"/>
          <w:color w:val="000000" w:themeColor="text1"/>
          <w:sz w:val="28"/>
          <w14:textFill>
            <w14:solidFill>
              <w14:schemeClr w14:val="tx1"/>
            </w14:solidFill>
          </w14:textFill>
        </w:rPr>
        <w:t>38</w:t>
      </w:r>
      <w:r>
        <w:rPr>
          <w:rFonts w:hint="eastAsia" w:ascii="仿宋" w:hAnsi="仿宋" w:eastAsia="仿宋"/>
          <w:color w:val="000000" w:themeColor="text1"/>
          <w:sz w:val="28"/>
          <w14:textFill>
            <w14:solidFill>
              <w14:schemeClr w14:val="tx1"/>
            </w14:solidFill>
          </w14:textFill>
        </w:rPr>
        <w:t>万名左右（数据来自国土空间规划人口专题），住房保障需求将持续增长。</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（三）人才战略全面升级，安居工程亟待加强</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“东阳人才回归”战略已成为驱动东阳经济发展的新引擎。 “十四五”期间，顶尖人才和科技领军人才数超过157人，引进高精尖缺人才5000名以上，培养技术技能人才2万名以上，引进大学生5万名以上，新增高校院所平台10个以上，吸引东阳籍人才项目回归100个以上。“十四五”期间需要充分发挥政府投入引导作用，</w:t>
      </w:r>
      <w:r>
        <w:rPr>
          <w:rFonts w:ascii="仿宋" w:hAnsi="仿宋" w:eastAsia="仿宋"/>
          <w:color w:val="000000" w:themeColor="text1"/>
          <w:sz w:val="28"/>
          <w14:textFill>
            <w14:solidFill>
              <w14:schemeClr w14:val="tx1"/>
            </w14:solidFill>
          </w14:textFill>
        </w:rPr>
        <w:t>加大</w:t>
      </w:r>
      <w:r>
        <w:rPr>
          <w:rFonts w:hint="eastAsia" w:ascii="仿宋" w:hAnsi="仿宋" w:eastAsia="仿宋"/>
          <w:color w:val="000000" w:themeColor="text1"/>
          <w:sz w:val="28"/>
          <w14:textFill>
            <w14:solidFill>
              <w14:schemeClr w14:val="tx1"/>
            </w14:solidFill>
          </w14:textFill>
        </w:rPr>
        <w:t>对</w:t>
      </w:r>
      <w:r>
        <w:rPr>
          <w:rFonts w:ascii="仿宋" w:hAnsi="仿宋" w:eastAsia="仿宋"/>
          <w:color w:val="000000" w:themeColor="text1"/>
          <w:sz w:val="28"/>
          <w14:textFill>
            <w14:solidFill>
              <w14:schemeClr w14:val="tx1"/>
            </w14:solidFill>
          </w14:textFill>
        </w:rPr>
        <w:t>新引进人才的住房保障力度，</w:t>
      </w:r>
      <w:r>
        <w:rPr>
          <w:rFonts w:hint="eastAsia" w:ascii="仿宋" w:hAnsi="仿宋" w:eastAsia="仿宋"/>
          <w:color w:val="000000" w:themeColor="text1"/>
          <w:sz w:val="28"/>
          <w14:textFill>
            <w14:solidFill>
              <w14:schemeClr w14:val="tx1"/>
            </w14:solidFill>
          </w14:textFill>
        </w:rPr>
        <w:t>为人才的基本住房需求提供有力保障。</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（四）改革工作全面深化，住房保障要求进一步提高</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四五”期间是改革的攻坚期和深水区，国家在政策方面不断实施宏观调控，工作重点也在相应调整，住房保障工作面临着新的机遇和挑战，需根据我市经济社会发展的新形势、新目标、新要求，深化改革，开拓创新。结合我市住房保障工作实际和存在问题，如何完善住房保障方式、调整房源筹集模式、加强后期管理，成为“十四五”期间面临的新问题。</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二、趋势分析</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（一）同城一体绘蓝图</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四五”期间，东阳城乡发展将迈入东义同城、东横一体化深度融合发展的新时期。随着金义东城际轨道建成、东义绕城联网、东义公路互通等多项重大交通措施完善，东义将进入实质性同城阶段，东阳人去义乌购物休闲、义乌人来东阳居住等生活方式将进一步普及；以横店影视文化产业集聚区建设和横店影视城国家5A级旅游景区品质提升为抓手，充分发挥横店影视游的辐射带动效应，推进影视文化产业全域化和高铁新城影视文化产业核心区的建设。因此，以东义深度同城化为重点融入金义都市区，以高铁新城建设为重点推进城区横店一体化，全面形成区域一体化城乡开放合作新局面。</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（二）有机更新铸品质</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东阳是婺文化的重要源头，城脉、文脉、商脉几经转型而不离，红椿巷、金泽巷、傅家巷、十字街区域组成的东阳老城和卢宅区块是东阳城市的发源地，也是老城更新和文化东阳建设的重点板块。东阳老城更新以《东阳市主城区总体城市设计》为指导，重点实施强格局、优形态、塑特色、提品质四大行动计划，以重要地区更新改造为抓手，以老旧小区和城中村改造为重点，加快推进城市有机更新，深入持续推进“三改一拆”行动，加强影视等文化元素融入城市风貌建设，不断提升中心城区小区环境和城市品位，建设现代化美丽宜居城区。</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（三）交通组网融发展</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统筹推进全市通用航空、高速铁路、城际铁路、高速公路、快速通道等“五大网络”及枢纽建设，实现航空、铁路、公路等多种交通方式以及高速、国道、省道、城市道路等不同等级和类型道路间的有机衔接，构建安全、便捷、高效、绿色、经济的现代综合交通运输体系，实现东阳“10-20-45”地区交通时空圈和“1-2-3”区域交通时空圈，将东阳市打造成为“交通强县示范区、浙中地区重要区域交通枢纽”。</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（四）存量规划促转型</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增量规划"已成为过去式,城乡规划由“多规合一”时代进入“空间规划”时代，城市发展模式亟需转型。但是目前的城市更新还是以前的旧城改造思维,无法适应新时期规划建设的需求,带来一系列问题,诸如:城市文脉破坏,社会关系紧张,公众参与不够等,因此,在新时代背景下城市更新需要转型,从单一增长式到包容性增长,从指令式规划到协调式规划,从工程改造到新技术革新,从政府代言到公众形象，都是“十四五”时期需要面对的城市发展新环境、新探索。</w:t>
      </w:r>
    </w:p>
    <w:p>
      <w:pPr>
        <w:keepNext/>
        <w:keepLines/>
        <w:tabs>
          <w:tab w:val="left" w:pos="1134"/>
        </w:tabs>
        <w:spacing w:line="720" w:lineRule="auto"/>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第三章 指导思想与发展目标</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一、指导思想</w:t>
      </w:r>
    </w:p>
    <w:p>
      <w:pPr>
        <w:tabs>
          <w:tab w:val="left" w:pos="1134"/>
        </w:tabs>
        <w:autoSpaceDE w:val="0"/>
        <w:autoSpaceDN w:val="0"/>
        <w:spacing w:line="560" w:lineRule="exact"/>
        <w:ind w:left="641" w:firstLine="641"/>
        <w:jc w:val="lef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以习近平新时代中国特色社会主义思想为指导,切实增强“重要窗口”意识，坚持“房子是用来住的,不是用来炒的”的定位,突出住房的民生属性，落实城市主体责任制。继续深化住房制度改革，建立多主体供给、多渠道保障的住房制度,</w:t>
      </w:r>
      <w:r>
        <w:rPr>
          <w:rFonts w:ascii="仿宋" w:hAnsi="仿宋" w:eastAsia="仿宋"/>
          <w:color w:val="000000" w:themeColor="text1"/>
          <w:sz w:val="28"/>
          <w14:textFill>
            <w14:solidFill>
              <w14:schemeClr w14:val="tx1"/>
            </w14:solidFill>
          </w14:textFill>
        </w:rPr>
        <w:t>健全以市场为主满足多层次需求、以政府为主提供基本保障的住房供应体系。</w:t>
      </w:r>
      <w:r>
        <w:rPr>
          <w:rFonts w:hint="eastAsia" w:ascii="仿宋" w:hAnsi="仿宋" w:eastAsia="仿宋"/>
          <w:color w:val="000000" w:themeColor="text1"/>
          <w:sz w:val="28"/>
          <w14:textFill>
            <w14:solidFill>
              <w14:schemeClr w14:val="tx1"/>
            </w14:solidFill>
          </w14:textFill>
        </w:rPr>
        <w:t>聚焦城镇住房发展中的不平衡、不充分矛盾，以满足人民群众对更舒适的居住条件的需求为出发点，坚持“以居住为主，以居民消费为主，以普通商品住房为主”的原则，建立完善“一主体、一重点、多补充”的住房保障体系和“一主体、三稳定”的住房市场体系，落实房地产市场平稳健康发展城市主体责任，加快建立多主体供给、多渠道保障、租购并举的住房制度，全面实施城市品质提升、城镇老旧小区改造，推动实现更高水平的住有所居。加大住房保障工作，加强城市更新和存量住房及城镇老旧小区的改造升级，继续大力发展租赁住房，确保多层次住房，多渠道保障。坚持房地产市场发展“以居住为主、以居民消费为主、以普通住宅为主”的原则,加快建立房地产市场平稳健康发展长效机制,努力实现全市市民住有所居,为城市品质提升提供有力支撑。</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二、发展原则</w:t>
      </w:r>
    </w:p>
    <w:p>
      <w:pPr>
        <w:tabs>
          <w:tab w:val="left" w:pos="1134"/>
        </w:tabs>
        <w:spacing w:line="560" w:lineRule="exact"/>
        <w:ind w:left="641" w:firstLine="641"/>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（一）满足居民基本住房需求。</w:t>
      </w:r>
      <w:r>
        <w:rPr>
          <w:rFonts w:hint="eastAsia" w:ascii="仿宋" w:hAnsi="仿宋" w:eastAsia="仿宋"/>
          <w:color w:val="000000" w:themeColor="text1"/>
          <w:sz w:val="28"/>
          <w14:textFill>
            <w14:solidFill>
              <w14:schemeClr w14:val="tx1"/>
            </w14:solidFill>
          </w14:textFill>
        </w:rPr>
        <w:t>以逐步满足城镇住房困难群体基本住房需求、实现广大群众住有所居为主要目标，基本实现城镇户籍低收入家庭应保尽保，逐步解决和改善新就业职工、稳定就业的外来务工人员以及人才的阶段性住房困难问题，积极发挥住房保障在保障民生方面的作用，切实增强被保障居民的获得感。</w:t>
      </w:r>
    </w:p>
    <w:p>
      <w:pPr>
        <w:widowControl/>
        <w:shd w:val="clear" w:color="000000" w:fill="FFFFFF"/>
        <w:tabs>
          <w:tab w:val="left" w:pos="1134"/>
        </w:tabs>
        <w:spacing w:line="560" w:lineRule="exact"/>
        <w:ind w:left="562" w:firstLine="562"/>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（二）完善方式，优化结构。</w:t>
      </w:r>
      <w:r>
        <w:rPr>
          <w:rFonts w:hint="eastAsia" w:ascii="仿宋" w:hAnsi="仿宋" w:eastAsia="仿宋"/>
          <w:color w:val="000000" w:themeColor="text1"/>
          <w:sz w:val="28"/>
          <w14:textFill>
            <w14:solidFill>
              <w14:schemeClr w14:val="tx1"/>
            </w14:solidFill>
          </w14:textFill>
        </w:rPr>
        <w:t>不断健全住房保障和供应体系，将保障方式以实物保障为主转变为实物保障和货币补贴并重，通过配租配售租赁型和产权型保障性住房相结合的方式，多渠道解决和改善被保障群体的住房困难问题。</w:t>
      </w:r>
    </w:p>
    <w:p>
      <w:pPr>
        <w:tabs>
          <w:tab w:val="left" w:pos="1134"/>
        </w:tabs>
        <w:autoSpaceDN w:val="0"/>
        <w:spacing w:line="560" w:lineRule="exact"/>
        <w:ind w:left="652" w:firstLine="652"/>
        <w:jc w:val="left"/>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（三）以人为本，灵活施策。</w:t>
      </w:r>
      <w:r>
        <w:rPr>
          <w:rFonts w:hint="eastAsia" w:ascii="仿宋" w:hAnsi="仿宋" w:eastAsia="仿宋"/>
          <w:color w:val="000000" w:themeColor="text1"/>
          <w:sz w:val="28"/>
          <w14:textFill>
            <w14:solidFill>
              <w14:schemeClr w14:val="tx1"/>
            </w14:solidFill>
          </w14:textFill>
        </w:rPr>
        <w:t>结合经济社会发展情况、房地产市场形势以及人口结构变化等情况，统筹考虑被保障群体的住房需求特点以及各地住房发展实际，合理确定并适时调整保障方式、保障程度以及实施节奏，</w:t>
      </w:r>
      <w:r>
        <w:rPr>
          <w:rFonts w:ascii="仿宋" w:hAnsi="仿宋" w:eastAsia="仿宋"/>
          <w:color w:val="000000" w:themeColor="text1"/>
          <w:sz w:val="28"/>
          <w14:textFill>
            <w14:solidFill>
              <w14:schemeClr w14:val="tx1"/>
            </w14:solidFill>
          </w14:textFill>
        </w:rPr>
        <w:t>增强住房保障政策的针对性、适应性、灵活性</w:t>
      </w:r>
      <w:r>
        <w:rPr>
          <w:rFonts w:hint="eastAsia" w:ascii="仿宋" w:hAnsi="仿宋" w:eastAsia="仿宋"/>
          <w:color w:val="000000" w:themeColor="text1"/>
          <w:sz w:val="28"/>
          <w14:textFill>
            <w14:solidFill>
              <w14:schemeClr w14:val="tx1"/>
            </w14:solidFill>
          </w14:textFill>
        </w:rPr>
        <w:t>，推进住房保障事业协调可持续发展。</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（四）规范管理，公平分配。</w:t>
      </w:r>
      <w:r>
        <w:rPr>
          <w:rFonts w:hint="eastAsia" w:ascii="仿宋" w:hAnsi="仿宋" w:eastAsia="仿宋"/>
          <w:color w:val="000000" w:themeColor="text1"/>
          <w:sz w:val="28"/>
          <w14:textFill>
            <w14:solidFill>
              <w14:schemeClr w14:val="tx1"/>
            </w14:solidFill>
          </w14:textFill>
        </w:rPr>
        <w:t>坚持高效、规范、精准、可持续发展，进一步健全体制机制，强化资格准入制度，加强分配、运营和使用管理，完善退出机制，切实保障符合条件的群体享受到住房保障政策。</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三、房地产发展规模预测</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（一）商品住宅需求量</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根据现状，我市201</w:t>
      </w:r>
      <w:r>
        <w:rPr>
          <w:rFonts w:ascii="仿宋" w:hAnsi="仿宋" w:eastAsia="仿宋"/>
          <w:color w:val="000000" w:themeColor="text1"/>
          <w:sz w:val="28"/>
          <w14:textFill>
            <w14:solidFill>
              <w14:schemeClr w14:val="tx1"/>
            </w14:solidFill>
          </w14:textFill>
        </w:rPr>
        <w:t>6</w:t>
      </w: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年城镇常住人口由</w:t>
      </w:r>
      <w:r>
        <w:rPr>
          <w:rFonts w:ascii="仿宋" w:hAnsi="仿宋" w:eastAsia="仿宋"/>
          <w:color w:val="000000" w:themeColor="text1"/>
          <w:sz w:val="28"/>
          <w14:textFill>
            <w14:solidFill>
              <w14:schemeClr w14:val="tx1"/>
            </w14:solidFill>
          </w14:textFill>
        </w:rPr>
        <w:t>82.34</w:t>
      </w:r>
      <w:r>
        <w:rPr>
          <w:rFonts w:hint="eastAsia" w:ascii="仿宋" w:hAnsi="仿宋" w:eastAsia="仿宋"/>
          <w:color w:val="000000" w:themeColor="text1"/>
          <w:sz w:val="28"/>
          <w14:textFill>
            <w14:solidFill>
              <w14:schemeClr w14:val="tx1"/>
            </w14:solidFill>
          </w14:textFill>
        </w:rPr>
        <w:t>增加至</w:t>
      </w:r>
      <w:r>
        <w:rPr>
          <w:rFonts w:ascii="仿宋" w:hAnsi="仿宋" w:eastAsia="仿宋"/>
          <w:color w:val="000000" w:themeColor="text1"/>
          <w:sz w:val="28"/>
          <w14:textFill>
            <w14:solidFill>
              <w14:schemeClr w14:val="tx1"/>
            </w14:solidFill>
          </w14:textFill>
        </w:rPr>
        <w:t>108.80</w:t>
      </w:r>
      <w:r>
        <w:rPr>
          <w:rFonts w:hint="eastAsia" w:ascii="仿宋" w:hAnsi="仿宋" w:eastAsia="仿宋"/>
          <w:color w:val="000000" w:themeColor="text1"/>
          <w:sz w:val="28"/>
          <w14:textFill>
            <w14:solidFill>
              <w14:schemeClr w14:val="tx1"/>
            </w14:solidFill>
          </w14:textFill>
        </w:rPr>
        <w:t>万人，常住人口五年增加</w:t>
      </w:r>
      <w:r>
        <w:rPr>
          <w:rFonts w:ascii="仿宋" w:hAnsi="仿宋" w:eastAsia="仿宋"/>
          <w:color w:val="000000" w:themeColor="text1"/>
          <w:sz w:val="28"/>
          <w14:textFill>
            <w14:solidFill>
              <w14:schemeClr w14:val="tx1"/>
            </w14:solidFill>
          </w14:textFill>
        </w:rPr>
        <w:t>26.46</w:t>
      </w:r>
      <w:r>
        <w:rPr>
          <w:rFonts w:hint="eastAsia" w:ascii="仿宋" w:hAnsi="仿宋" w:eastAsia="仿宋"/>
          <w:color w:val="000000" w:themeColor="text1"/>
          <w:sz w:val="28"/>
          <w14:textFill>
            <w14:solidFill>
              <w14:schemeClr w14:val="tx1"/>
            </w14:solidFill>
          </w14:textFill>
        </w:rPr>
        <w:t>万人，属于爆发式增长。预测“十四五”期间人口增长趋于缓和，期末2025年常住人口为</w:t>
      </w:r>
      <w:r>
        <w:rPr>
          <w:rFonts w:ascii="仿宋" w:hAnsi="仿宋" w:eastAsia="仿宋"/>
          <w:color w:val="000000" w:themeColor="text1"/>
          <w:sz w:val="28"/>
          <w14:textFill>
            <w14:solidFill>
              <w14:schemeClr w14:val="tx1"/>
            </w14:solidFill>
          </w14:textFill>
        </w:rPr>
        <w:t>114.1</w:t>
      </w:r>
      <w:r>
        <w:rPr>
          <w:rFonts w:hint="eastAsia" w:ascii="仿宋" w:hAnsi="仿宋" w:eastAsia="仿宋"/>
          <w:color w:val="000000" w:themeColor="text1"/>
          <w:sz w:val="28"/>
          <w14:textFill>
            <w14:solidFill>
              <w14:schemeClr w14:val="tx1"/>
            </w14:solidFill>
          </w14:textFill>
        </w:rPr>
        <w:t>万人，人口增长约为</w:t>
      </w:r>
      <w:r>
        <w:rPr>
          <w:rFonts w:ascii="仿宋" w:hAnsi="仿宋" w:eastAsia="仿宋"/>
          <w:color w:val="000000" w:themeColor="text1"/>
          <w:sz w:val="28"/>
          <w14:textFill>
            <w14:solidFill>
              <w14:schemeClr w14:val="tx1"/>
            </w14:solidFill>
          </w14:textFill>
        </w:rPr>
        <w:t>5.3</w:t>
      </w:r>
      <w:r>
        <w:rPr>
          <w:rFonts w:hint="eastAsia" w:ascii="仿宋" w:hAnsi="仿宋" w:eastAsia="仿宋"/>
          <w:color w:val="000000" w:themeColor="text1"/>
          <w:sz w:val="28"/>
          <w14:textFill>
            <w14:solidFill>
              <w14:schemeClr w14:val="tx1"/>
            </w14:solidFill>
          </w14:textFill>
        </w:rPr>
        <w:t>万人。其次，东阳城镇化率201</w:t>
      </w:r>
      <w:r>
        <w:rPr>
          <w:rFonts w:ascii="仿宋" w:hAnsi="仿宋" w:eastAsia="仿宋"/>
          <w:color w:val="000000" w:themeColor="text1"/>
          <w:sz w:val="28"/>
          <w14:textFill>
            <w14:solidFill>
              <w14:schemeClr w14:val="tx1"/>
            </w14:solidFill>
          </w14:textFill>
        </w:rPr>
        <w:t>8</w:t>
      </w:r>
      <w:r>
        <w:rPr>
          <w:rFonts w:hint="eastAsia" w:ascii="仿宋" w:hAnsi="仿宋" w:eastAsia="仿宋"/>
          <w:color w:val="000000" w:themeColor="text1"/>
          <w:sz w:val="28"/>
          <w14:textFill>
            <w14:solidFill>
              <w14:schemeClr w14:val="tx1"/>
            </w14:solidFill>
          </w14:textFill>
        </w:rPr>
        <w:t>-20</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年由</w:t>
      </w:r>
      <w:r>
        <w:rPr>
          <w:rFonts w:ascii="仿宋" w:hAnsi="仿宋" w:eastAsia="仿宋"/>
          <w:color w:val="000000" w:themeColor="text1"/>
          <w:sz w:val="28"/>
          <w14:textFill>
            <w14:solidFill>
              <w14:schemeClr w14:val="tx1"/>
            </w14:solidFill>
          </w14:textFill>
        </w:rPr>
        <w:t>64.8</w:t>
      </w:r>
      <w:r>
        <w:rPr>
          <w:rFonts w:hint="eastAsia" w:ascii="仿宋" w:hAnsi="仿宋" w:eastAsia="仿宋"/>
          <w:color w:val="000000" w:themeColor="text1"/>
          <w:sz w:val="28"/>
          <w14:textFill>
            <w14:solidFill>
              <w14:schemeClr w14:val="tx1"/>
            </w14:solidFill>
          </w14:textFill>
        </w:rPr>
        <w:t>%增加至</w:t>
      </w:r>
      <w:r>
        <w:rPr>
          <w:rFonts w:ascii="仿宋" w:hAnsi="仿宋" w:eastAsia="仿宋"/>
          <w:color w:val="000000" w:themeColor="text1"/>
          <w:sz w:val="28"/>
          <w14:textFill>
            <w14:solidFill>
              <w14:schemeClr w14:val="tx1"/>
            </w14:solidFill>
          </w14:textFill>
        </w:rPr>
        <w:t>67.9</w:t>
      </w:r>
      <w:r>
        <w:rPr>
          <w:rFonts w:hint="eastAsia" w:ascii="仿宋" w:hAnsi="仿宋" w:eastAsia="仿宋"/>
          <w:color w:val="000000" w:themeColor="text1"/>
          <w:sz w:val="28"/>
          <w14:textFill>
            <w14:solidFill>
              <w14:schemeClr w14:val="tx1"/>
            </w14:solidFill>
          </w14:textFill>
        </w:rPr>
        <w:t>%，城镇化率平均年增加</w:t>
      </w:r>
      <w:r>
        <w:rPr>
          <w:rFonts w:ascii="仿宋" w:hAnsi="仿宋" w:eastAsia="仿宋"/>
          <w:color w:val="000000" w:themeColor="text1"/>
          <w:sz w:val="28"/>
          <w14:textFill>
            <w14:solidFill>
              <w14:schemeClr w14:val="tx1"/>
            </w14:solidFill>
          </w14:textFill>
        </w:rPr>
        <w:t>1.03</w:t>
      </w:r>
      <w:r>
        <w:rPr>
          <w:rFonts w:hint="eastAsia" w:ascii="仿宋" w:hAnsi="仿宋" w:eastAsia="仿宋"/>
          <w:color w:val="000000" w:themeColor="text1"/>
          <w:sz w:val="28"/>
          <w14:textFill>
            <w14:solidFill>
              <w14:schemeClr w14:val="tx1"/>
            </w14:solidFill>
          </w14:textFill>
        </w:rPr>
        <w:t>%，预测“十四五”期末2025年城镇化率为73.</w:t>
      </w:r>
      <w:r>
        <w:rPr>
          <w:rFonts w:ascii="仿宋" w:hAnsi="仿宋" w:eastAsia="仿宋"/>
          <w:color w:val="000000" w:themeColor="text1"/>
          <w:sz w:val="28"/>
          <w14:textFill>
            <w14:solidFill>
              <w14:schemeClr w14:val="tx1"/>
            </w14:solidFill>
          </w14:textFill>
        </w:rPr>
        <w:t>1</w:t>
      </w:r>
      <w:r>
        <w:rPr>
          <w:rFonts w:hint="eastAsia" w:ascii="仿宋" w:hAnsi="仿宋" w:eastAsia="仿宋"/>
          <w:color w:val="000000" w:themeColor="text1"/>
          <w:sz w:val="28"/>
          <w14:textFill>
            <w14:solidFill>
              <w14:schemeClr w14:val="tx1"/>
            </w14:solidFill>
          </w14:textFill>
        </w:rPr>
        <w:t>%，城镇人口增加</w:t>
      </w:r>
      <w:r>
        <w:rPr>
          <w:rFonts w:ascii="仿宋" w:hAnsi="仿宋" w:eastAsia="仿宋"/>
          <w:color w:val="000000" w:themeColor="text1"/>
          <w:sz w:val="28"/>
          <w14:textFill>
            <w14:solidFill>
              <w14:schemeClr w14:val="tx1"/>
            </w14:solidFill>
          </w14:textFill>
        </w:rPr>
        <w:t>9.5</w:t>
      </w:r>
      <w:r>
        <w:rPr>
          <w:rFonts w:hint="eastAsia" w:ascii="仿宋" w:hAnsi="仿宋" w:eastAsia="仿宋"/>
          <w:color w:val="000000" w:themeColor="text1"/>
          <w:sz w:val="28"/>
          <w14:textFill>
            <w14:solidFill>
              <w14:schemeClr w14:val="tx1"/>
            </w14:solidFill>
          </w14:textFill>
        </w:rPr>
        <w:t>万人。</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根据近些年东阳市人口构成特征、分布特征、人口增长趋势和来源、城镇化率以及农村人口的流向，综合叠加乡镇置业需求和外来人口投资需求，按规划期末新增城镇常住人口70%在东阳市区置业购房预测，规划确定“十四五”期间东阳市新增商品住房置业人口需求约为</w:t>
      </w:r>
      <w:r>
        <w:rPr>
          <w:rFonts w:ascii="仿宋" w:hAnsi="仿宋" w:eastAsia="仿宋"/>
          <w:color w:val="000000" w:themeColor="text1"/>
          <w:sz w:val="28"/>
          <w14:textFill>
            <w14:solidFill>
              <w14:schemeClr w14:val="tx1"/>
            </w14:solidFill>
          </w14:textFill>
        </w:rPr>
        <w:t>6.65</w:t>
      </w:r>
      <w:r>
        <w:rPr>
          <w:rFonts w:hint="eastAsia" w:ascii="仿宋" w:hAnsi="仿宋" w:eastAsia="仿宋"/>
          <w:color w:val="000000" w:themeColor="text1"/>
          <w:sz w:val="28"/>
          <w14:textFill>
            <w14:solidFill>
              <w14:schemeClr w14:val="tx1"/>
            </w14:solidFill>
          </w14:textFill>
        </w:rPr>
        <w:t>万人。</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根据金华统计年鉴及东阳市统计年鉴，2018年金华城镇居民人均住房建筑面积49.9平方米/人，而东阳市为</w:t>
      </w:r>
      <w:r>
        <w:rPr>
          <w:rFonts w:ascii="仿宋" w:hAnsi="仿宋" w:eastAsia="仿宋"/>
          <w:color w:val="000000" w:themeColor="text1"/>
          <w:sz w:val="28"/>
          <w14:textFill>
            <w14:solidFill>
              <w14:schemeClr w14:val="tx1"/>
            </w14:solidFill>
          </w14:textFill>
        </w:rPr>
        <w:t>72.5</w:t>
      </w:r>
      <w:r>
        <w:rPr>
          <w:rFonts w:hint="eastAsia" w:ascii="仿宋" w:hAnsi="仿宋" w:eastAsia="仿宋"/>
          <w:color w:val="000000" w:themeColor="text1"/>
          <w:sz w:val="28"/>
          <w14:textFill>
            <w14:solidFill>
              <w14:schemeClr w14:val="tx1"/>
            </w14:solidFill>
          </w14:textFill>
        </w:rPr>
        <w:t>平方米/人。东阳数据由于自建房屋比例过高，不具有参考性，建议按照金华（4</w:t>
      </w:r>
      <w:r>
        <w:rPr>
          <w:rFonts w:ascii="仿宋" w:hAnsi="仿宋" w:eastAsia="仿宋"/>
          <w:color w:val="000000" w:themeColor="text1"/>
          <w:sz w:val="28"/>
          <w14:textFill>
            <w14:solidFill>
              <w14:schemeClr w14:val="tx1"/>
            </w14:solidFill>
          </w14:textFill>
        </w:rPr>
        <w:t>9.9</w:t>
      </w:r>
      <w:r>
        <w:rPr>
          <w:rFonts w:hint="eastAsia" w:ascii="仿宋" w:hAnsi="仿宋" w:eastAsia="仿宋"/>
          <w:color w:val="000000" w:themeColor="text1"/>
          <w:sz w:val="28"/>
          <w14:textFill>
            <w14:solidFill>
              <w14:schemeClr w14:val="tx1"/>
            </w14:solidFill>
          </w14:textFill>
        </w:rPr>
        <w:t>）、全省（3</w:t>
      </w:r>
      <w:r>
        <w:rPr>
          <w:rFonts w:ascii="仿宋" w:hAnsi="仿宋" w:eastAsia="仿宋"/>
          <w:color w:val="000000" w:themeColor="text1"/>
          <w:sz w:val="28"/>
          <w14:textFill>
            <w14:solidFill>
              <w14:schemeClr w14:val="tx1"/>
            </w14:solidFill>
          </w14:textFill>
        </w:rPr>
        <w:t>4.8</w:t>
      </w:r>
      <w:r>
        <w:rPr>
          <w:rFonts w:hint="eastAsia" w:ascii="仿宋" w:hAnsi="仿宋" w:eastAsia="仿宋"/>
          <w:color w:val="000000" w:themeColor="text1"/>
          <w:sz w:val="28"/>
          <w14:textFill>
            <w14:solidFill>
              <w14:schemeClr w14:val="tx1"/>
            </w14:solidFill>
          </w14:textFill>
        </w:rPr>
        <w:t>）、全国（3</w:t>
      </w:r>
      <w:r>
        <w:rPr>
          <w:rFonts w:ascii="仿宋" w:hAnsi="仿宋" w:eastAsia="仿宋"/>
          <w:color w:val="000000" w:themeColor="text1"/>
          <w:sz w:val="28"/>
          <w14:textFill>
            <w14:solidFill>
              <w14:schemeClr w14:val="tx1"/>
            </w14:solidFill>
          </w14:textFill>
        </w:rPr>
        <w:t>9.0</w:t>
      </w:r>
      <w:r>
        <w:rPr>
          <w:rFonts w:hint="eastAsia" w:ascii="仿宋" w:hAnsi="仿宋" w:eastAsia="仿宋"/>
          <w:color w:val="000000" w:themeColor="text1"/>
          <w:sz w:val="28"/>
          <w14:textFill>
            <w14:solidFill>
              <w14:schemeClr w14:val="tx1"/>
            </w14:solidFill>
          </w14:textFill>
        </w:rPr>
        <w:t>）的城镇居民人均住房建筑面积数据，预测至规划期末2025年，预计东阳市人均住宅建筑面积可达50平方米/人。由此计算可得规划期末商品住宅需求量约</w:t>
      </w:r>
      <w:r>
        <w:rPr>
          <w:rFonts w:ascii="仿宋" w:hAnsi="仿宋" w:eastAsia="仿宋"/>
          <w:color w:val="000000" w:themeColor="text1"/>
          <w:sz w:val="28"/>
          <w14:textFill>
            <w14:solidFill>
              <w14:schemeClr w14:val="tx1"/>
            </w14:solidFill>
          </w14:textFill>
        </w:rPr>
        <w:t>332.5</w:t>
      </w:r>
      <w:r>
        <w:rPr>
          <w:rFonts w:hint="eastAsia" w:ascii="仿宋" w:hAnsi="仿宋" w:eastAsia="仿宋"/>
          <w:color w:val="000000" w:themeColor="text1"/>
          <w:sz w:val="28"/>
          <w14:textFill>
            <w14:solidFill>
              <w14:schemeClr w14:val="tx1"/>
            </w14:solidFill>
          </w14:textFill>
        </w:rPr>
        <w:t>万平米的住宅开发量。</w:t>
      </w: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按此预测，东阳市“十四五”期间商品住宅总需求量控制在</w:t>
      </w:r>
      <w:r>
        <w:rPr>
          <w:rFonts w:ascii="仿宋" w:hAnsi="仿宋" w:eastAsia="仿宋"/>
          <w:b/>
          <w:color w:val="000000" w:themeColor="text1"/>
          <w:sz w:val="28"/>
          <w14:textFill>
            <w14:solidFill>
              <w14:schemeClr w14:val="tx1"/>
            </w14:solidFill>
          </w14:textFill>
        </w:rPr>
        <w:t>332.5</w:t>
      </w:r>
      <w:r>
        <w:rPr>
          <w:rFonts w:hint="eastAsia" w:ascii="仿宋" w:hAnsi="仿宋" w:eastAsia="仿宋"/>
          <w:b/>
          <w:color w:val="000000" w:themeColor="text1"/>
          <w:sz w:val="28"/>
          <w14:textFill>
            <w14:solidFill>
              <w14:schemeClr w14:val="tx1"/>
            </w14:solidFill>
          </w14:textFill>
        </w:rPr>
        <w:t>万平方米。</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（二）商品住宅所需用地量</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商品住宅所需用地量住宅用地量与容积率有直接关系，容积率高，所需土地量小；容积率低，所需土地量大。容积率的确定与城市的供地能力、城市的建筑形态、人们的消费需求特征有关，从东阳市人均城市用地偏大、城市供地日趋紧张的情况下，未来东阳市对土地的需求量将在较大程度上通过提高土地利用率来解决。综合东阳城市建设各方面因素以及住建部《关于加强县城绿色低碳建设的通知》规定，我们把“十四五”期间旧城区和新区的住宅建设用地开发平均毛容积率确定为1.6～2.2，为应对发展不确定性，在数据测算时先按2.0进行测算。</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结合东阳市房地产需求预测，规划认为：为了要使房地产业稳步、健康、向上发展，要保持房地产供需的基本平衡，开发量要略低于需求量，而反映在土地供应上则是每年的土地开发量应少于实际需求量。为了使房地产发展能与国家GDP增长速度（约6%）保持相对稳定，规划确定土地的开发量取实际需求量的95%。</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则由此计算可得2020—2025年：</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住宅所需用地量=住宅建筑面积/平均容积率=332.5/2.0=</w:t>
      </w:r>
      <w:r>
        <w:rPr>
          <w:rFonts w:ascii="仿宋" w:hAnsi="仿宋" w:eastAsia="仿宋"/>
          <w:color w:val="000000" w:themeColor="text1"/>
          <w:sz w:val="28"/>
          <w14:textFill>
            <w14:solidFill>
              <w14:schemeClr w14:val="tx1"/>
            </w14:solidFill>
          </w14:textFill>
        </w:rPr>
        <w:t>166.25</w:t>
      </w:r>
      <w:r>
        <w:rPr>
          <w:rFonts w:hint="eastAsia" w:ascii="仿宋" w:hAnsi="仿宋" w:eastAsia="仿宋"/>
          <w:color w:val="000000" w:themeColor="text1"/>
          <w:sz w:val="28"/>
          <w14:textFill>
            <w14:solidFill>
              <w14:schemeClr w14:val="tx1"/>
            </w14:solidFill>
          </w14:textFill>
        </w:rPr>
        <w:t>万平方米（约合2</w:t>
      </w:r>
      <w:r>
        <w:rPr>
          <w:rFonts w:ascii="仿宋" w:hAnsi="仿宋" w:eastAsia="仿宋"/>
          <w:color w:val="000000" w:themeColor="text1"/>
          <w:sz w:val="28"/>
          <w14:textFill>
            <w14:solidFill>
              <w14:schemeClr w14:val="tx1"/>
            </w14:solidFill>
          </w14:textFill>
        </w:rPr>
        <w:t>493</w:t>
      </w:r>
      <w:r>
        <w:rPr>
          <w:rFonts w:hint="eastAsia" w:ascii="仿宋" w:hAnsi="仿宋" w:eastAsia="仿宋"/>
          <w:color w:val="000000" w:themeColor="text1"/>
          <w:sz w:val="28"/>
          <w14:textFill>
            <w14:solidFill>
              <w14:schemeClr w14:val="tx1"/>
            </w14:solidFill>
          </w14:textFill>
        </w:rPr>
        <w:t>亩）</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规划住宅开发用地量=</w:t>
      </w:r>
      <w:r>
        <w:rPr>
          <w:rFonts w:ascii="仿宋" w:hAnsi="仿宋" w:eastAsia="仿宋"/>
          <w:color w:val="000000" w:themeColor="text1"/>
          <w:sz w:val="28"/>
          <w14:textFill>
            <w14:solidFill>
              <w14:schemeClr w14:val="tx1"/>
            </w14:solidFill>
          </w14:textFill>
        </w:rPr>
        <w:t>166.25</w:t>
      </w:r>
      <w:r>
        <w:rPr>
          <w:rFonts w:hint="eastAsia" w:ascii="仿宋" w:hAnsi="仿宋" w:eastAsia="仿宋"/>
          <w:color w:val="000000" w:themeColor="text1"/>
          <w:sz w:val="28"/>
          <w14:textFill>
            <w14:solidFill>
              <w14:schemeClr w14:val="tx1"/>
            </w14:solidFill>
          </w14:textFill>
        </w:rPr>
        <w:t>×0.95=</w:t>
      </w:r>
      <w:r>
        <w:rPr>
          <w:rFonts w:ascii="仿宋" w:hAnsi="仿宋" w:eastAsia="仿宋"/>
          <w:color w:val="000000" w:themeColor="text1"/>
          <w:sz w:val="28"/>
          <w14:textFill>
            <w14:solidFill>
              <w14:schemeClr w14:val="tx1"/>
            </w14:solidFill>
          </w14:textFill>
        </w:rPr>
        <w:t>157.9</w:t>
      </w:r>
      <w:r>
        <w:rPr>
          <w:rFonts w:hint="eastAsia" w:ascii="仿宋" w:hAnsi="仿宋" w:eastAsia="仿宋"/>
          <w:color w:val="000000" w:themeColor="text1"/>
          <w:sz w:val="28"/>
          <w14:textFill>
            <w14:solidFill>
              <w14:schemeClr w14:val="tx1"/>
            </w14:solidFill>
          </w14:textFill>
        </w:rPr>
        <w:t>万平方米（约合2</w:t>
      </w:r>
      <w:r>
        <w:rPr>
          <w:rFonts w:ascii="仿宋" w:hAnsi="仿宋" w:eastAsia="仿宋"/>
          <w:color w:val="000000" w:themeColor="text1"/>
          <w:sz w:val="28"/>
          <w14:textFill>
            <w14:solidFill>
              <w14:schemeClr w14:val="tx1"/>
            </w14:solidFill>
          </w14:textFill>
        </w:rPr>
        <w:t>369</w:t>
      </w:r>
      <w:r>
        <w:rPr>
          <w:rFonts w:hint="eastAsia" w:ascii="仿宋" w:hAnsi="仿宋" w:eastAsia="仿宋"/>
          <w:color w:val="000000" w:themeColor="text1"/>
          <w:sz w:val="28"/>
          <w14:textFill>
            <w14:solidFill>
              <w14:schemeClr w14:val="tx1"/>
            </w14:solidFill>
          </w14:textFill>
        </w:rPr>
        <w:t>亩）</w:t>
      </w: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按此预测：东阳市“十四五”期末商品住宅所需供地量控制在约约157.9万平方米。</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四、规划目标</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（一）总体目标</w:t>
      </w:r>
    </w:p>
    <w:p>
      <w:pPr>
        <w:tabs>
          <w:tab w:val="left" w:pos="1134"/>
        </w:tabs>
        <w:ind w:left="560" w:firstLine="56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坚持稳中求进工作总基调,按照“稳地价、稳房价、稳预期”要求,完善住房市场体系和保障体系,充分发挥市场在住房资源配置中的决定性作用,发挥政府提供基本保障的功能,改善住房供应结构,支持发展普通商品住房,加大公租房保障力度,引导发展住房租赁市场。“十四五”期末新建商品住宅价格、住宅用地价格指数年度同比涨幅不超过</w:t>
      </w:r>
      <w:r>
        <w:rPr>
          <w:rFonts w:ascii="仿宋" w:hAnsi="仿宋" w:eastAsia="仿宋"/>
          <w:color w:val="000000" w:themeColor="text1"/>
          <w:sz w:val="28"/>
          <w14:textFill>
            <w14:solidFill>
              <w14:schemeClr w14:val="tx1"/>
            </w14:solidFill>
          </w14:textFill>
        </w:rPr>
        <w:t>10</w:t>
      </w:r>
      <w:r>
        <w:rPr>
          <w:rFonts w:hint="eastAsia" w:ascii="仿宋" w:hAnsi="仿宋" w:eastAsia="仿宋"/>
          <w:color w:val="000000" w:themeColor="text1"/>
          <w:sz w:val="28"/>
          <w14:textFill>
            <w14:solidFill>
              <w14:schemeClr w14:val="tx1"/>
            </w14:solidFill>
          </w14:textFill>
        </w:rPr>
        <w:t>%,力争引导二手住宅价格和住宅租赁价格指数年度同比涨幅不超过</w:t>
      </w:r>
      <w:r>
        <w:rPr>
          <w:rFonts w:ascii="仿宋" w:hAnsi="仿宋" w:eastAsia="仿宋"/>
          <w:color w:val="000000" w:themeColor="text1"/>
          <w:sz w:val="28"/>
          <w14:textFill>
            <w14:solidFill>
              <w14:schemeClr w14:val="tx1"/>
            </w14:solidFill>
          </w14:textFill>
        </w:rPr>
        <w:t>10</w:t>
      </w:r>
      <w:r>
        <w:rPr>
          <w:rFonts w:hint="eastAsia" w:ascii="仿宋" w:hAnsi="仿宋" w:eastAsia="仿宋"/>
          <w:color w:val="000000" w:themeColor="text1"/>
          <w:sz w:val="28"/>
          <w14:textFill>
            <w14:solidFill>
              <w14:schemeClr w14:val="tx1"/>
            </w14:solidFill>
          </w14:textFill>
        </w:rPr>
        <w:t>%。</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（二）保障目标</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1.保基本。</w:t>
      </w:r>
      <w:r>
        <w:rPr>
          <w:rFonts w:hint="eastAsia" w:ascii="仿宋" w:hAnsi="仿宋" w:eastAsia="仿宋"/>
          <w:color w:val="000000" w:themeColor="text1"/>
          <w:sz w:val="28"/>
          <w14:textFill>
            <w14:solidFill>
              <w14:schemeClr w14:val="tx1"/>
            </w14:solidFill>
          </w14:textFill>
        </w:rPr>
        <w:t>灵活利用市场资源要素，大力推进以公租房为主，公租房实物配租与租赁补贴并举的住房保障体系建设，探索共有产权房等配售型保障模式，使城镇户籍低收入家庭住房困难问题得到基本解决。预计通过发放租赁补贴保障350户，投入租赁补贴保障资金470万元。</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2.扩范围。</w:t>
      </w:r>
      <w:r>
        <w:rPr>
          <w:rFonts w:hint="eastAsia" w:ascii="仿宋" w:hAnsi="仿宋" w:eastAsia="仿宋"/>
          <w:color w:val="000000" w:themeColor="text1"/>
          <w:sz w:val="28"/>
          <w14:textFill>
            <w14:solidFill>
              <w14:schemeClr w14:val="tx1"/>
            </w14:solidFill>
          </w14:textFill>
        </w:rPr>
        <w:t>在稳定保障低保住房困难家庭、低收入住房困难家庭、中等偏低收入住房困难家庭、新就业无房职工、稳定就业的外来务工人员这五类保障家庭的情况下，积极将公益类特定工种住房困难家庭纳入保障。强化政策宣传，通过积极宣传公共租赁住房保障政策，让更多需要保障的家庭得到政策惠及。</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3.促发展。</w:t>
      </w:r>
      <w:r>
        <w:rPr>
          <w:rFonts w:hint="eastAsia" w:ascii="仿宋" w:hAnsi="仿宋" w:eastAsia="仿宋"/>
          <w:color w:val="000000" w:themeColor="text1"/>
          <w:sz w:val="28"/>
          <w14:textFill>
            <w14:solidFill>
              <w14:schemeClr w14:val="tx1"/>
            </w14:solidFill>
          </w14:textFill>
        </w:rPr>
        <w:t>通过配租配售人才公寓，“十四五”期间加大对人才改善住房的支持力度。预计全市范围发放购房券</w:t>
      </w:r>
      <w:r>
        <w:rPr>
          <w:rFonts w:ascii="仿宋" w:hAnsi="仿宋" w:eastAsia="仿宋"/>
          <w:color w:val="000000" w:themeColor="text1"/>
          <w:sz w:val="28"/>
          <w14:textFill>
            <w14:solidFill>
              <w14:schemeClr w14:val="tx1"/>
            </w14:solidFill>
          </w14:textFill>
        </w:rPr>
        <w:t>4500</w:t>
      </w:r>
      <w:r>
        <w:rPr>
          <w:rFonts w:hint="eastAsia" w:ascii="仿宋" w:hAnsi="仿宋" w:eastAsia="仿宋"/>
          <w:color w:val="000000" w:themeColor="text1"/>
          <w:sz w:val="28"/>
          <w14:textFill>
            <w14:solidFill>
              <w14:schemeClr w14:val="tx1"/>
            </w14:solidFill>
          </w14:textFill>
        </w:rPr>
        <w:t>万元，受益人才</w:t>
      </w:r>
      <w:r>
        <w:rPr>
          <w:rFonts w:ascii="仿宋" w:hAnsi="仿宋" w:eastAsia="仿宋"/>
          <w:color w:val="000000" w:themeColor="text1"/>
          <w:sz w:val="28"/>
          <w14:textFill>
            <w14:solidFill>
              <w14:schemeClr w14:val="tx1"/>
            </w14:solidFill>
          </w14:textFill>
        </w:rPr>
        <w:t>100</w:t>
      </w:r>
      <w:r>
        <w:rPr>
          <w:rFonts w:hint="eastAsia" w:ascii="仿宋" w:hAnsi="仿宋" w:eastAsia="仿宋"/>
          <w:color w:val="000000" w:themeColor="text1"/>
          <w:sz w:val="28"/>
          <w14:textFill>
            <w14:solidFill>
              <w14:schemeClr w14:val="tx1"/>
            </w14:solidFill>
          </w14:textFill>
        </w:rPr>
        <w:t>名，发放租房补助</w:t>
      </w:r>
      <w:r>
        <w:rPr>
          <w:rFonts w:ascii="仿宋" w:hAnsi="仿宋" w:eastAsia="仿宋"/>
          <w:color w:val="000000" w:themeColor="text1"/>
          <w:sz w:val="28"/>
          <w14:textFill>
            <w14:solidFill>
              <w14:schemeClr w14:val="tx1"/>
            </w14:solidFill>
          </w14:textFill>
        </w:rPr>
        <w:t>100</w:t>
      </w:r>
      <w:r>
        <w:rPr>
          <w:rFonts w:hint="eastAsia" w:ascii="仿宋" w:hAnsi="仿宋" w:eastAsia="仿宋"/>
          <w:color w:val="000000" w:themeColor="text1"/>
          <w:sz w:val="28"/>
          <w14:textFill>
            <w14:solidFill>
              <w14:schemeClr w14:val="tx1"/>
            </w14:solidFill>
          </w14:textFill>
        </w:rPr>
        <w:t>万元，享受人才</w:t>
      </w:r>
      <w:r>
        <w:rPr>
          <w:rFonts w:ascii="仿宋" w:hAnsi="仿宋" w:eastAsia="仿宋"/>
          <w:color w:val="000000" w:themeColor="text1"/>
          <w:sz w:val="28"/>
          <w14:textFill>
            <w14:solidFill>
              <w14:schemeClr w14:val="tx1"/>
            </w14:solidFill>
          </w14:textFill>
        </w:rPr>
        <w:t>120</w:t>
      </w:r>
      <w:r>
        <w:rPr>
          <w:rFonts w:hint="eastAsia" w:ascii="仿宋" w:hAnsi="仿宋" w:eastAsia="仿宋"/>
          <w:color w:val="000000" w:themeColor="text1"/>
          <w:sz w:val="28"/>
          <w14:textFill>
            <w14:solidFill>
              <w14:schemeClr w14:val="tx1"/>
            </w14:solidFill>
          </w14:textFill>
        </w:rPr>
        <w:t>人，为推进人才强市战略提供支撑，促进城市建设和经济社会科学发展。</w:t>
      </w:r>
    </w:p>
    <w:p>
      <w:pPr>
        <w:tabs>
          <w:tab w:val="left" w:pos="1134"/>
        </w:tabs>
        <w:spacing w:line="560" w:lineRule="exact"/>
        <w:ind w:left="640" w:firstLine="640"/>
        <w:rPr>
          <w:rFonts w:ascii="Times New Roman" w:hAnsi="Times New Roman" w:eastAsia="宋体"/>
          <w:color w:val="000000" w:themeColor="text1"/>
          <w:sz w:val="21"/>
          <w14:textFill>
            <w14:solidFill>
              <w14:schemeClr w14:val="tx1"/>
            </w14:solidFill>
          </w14:textFill>
        </w:rPr>
      </w:pPr>
      <w:r>
        <w:rPr>
          <w:color w:val="000000" w:themeColor="text1"/>
          <w14:textFill>
            <w14:solidFill>
              <w14:schemeClr w14:val="tx1"/>
            </w14:solidFill>
          </w14:textFill>
        </w:rPr>
        <w:br w:type="page"/>
      </w:r>
    </w:p>
    <w:p>
      <w:pPr>
        <w:keepNext/>
        <w:keepLines/>
        <w:tabs>
          <w:tab w:val="left" w:pos="1134"/>
        </w:tabs>
        <w:spacing w:before="120" w:after="360" w:line="720" w:lineRule="auto"/>
        <w:jc w:val="center"/>
        <w:rPr>
          <w:rFonts w:ascii="仿宋" w:hAnsi="仿宋" w:eastAsia="仿宋"/>
          <w:b/>
          <w:color w:val="000000" w:themeColor="text1"/>
          <w:sz w:val="40"/>
          <w14:textFill>
            <w14:solidFill>
              <w14:schemeClr w14:val="tx1"/>
            </w14:solidFill>
          </w14:textFill>
        </w:rPr>
      </w:pPr>
      <w:r>
        <w:rPr>
          <w:rFonts w:hint="eastAsia" w:ascii="仿宋" w:hAnsi="仿宋" w:eastAsia="仿宋"/>
          <w:b/>
          <w:color w:val="000000" w:themeColor="text1"/>
          <w:sz w:val="40"/>
          <w14:textFill>
            <w14:solidFill>
              <w14:schemeClr w14:val="tx1"/>
            </w14:solidFill>
          </w14:textFill>
        </w:rPr>
        <w:t>第四章 大力推进城镇住房保障</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一、大力推进住房保障货币化</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（一）加大货币补贴保障力度</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逐步推进住房保障货币化改革，扩大租赁补贴保障范围，降低准入门槛，按照困难优先、分步实施的原则，从低保家庭向新就业无房职工家庭延伸，支持其通过市场租赁商品住房等方式解决住房困难问题。“十四五”期间，将通过租赁补贴保障住房困难家庭350户。</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（二）合理确定租赁补贴标准</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结合市场租金水平、财政承受能力以及保障对象实际等因素，合理确定租赁补贴保障范围，并根据被保障对象收入等情况实施差别化保障。发放租赁补贴的准入标准和保障标准根据财政承受能力以及市场租金变化等情况，实行动态调整机制。</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二、稳步推进实物保障</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（一）推进保障性住房项目建设</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稳步推进公租房</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人才公寓等租赁型和产权型保障性住房项目建设，集中力量加快项目建设进度，及时协调解决项目建设中遇到的问题，完善周边配套设施建设，提升项目建设质量和品质，力争早日达到交付条件。加快保障性住房配套设施建设，组织排查已开工项目的配套设施情况，将配套设施不完备项目纳入全市配套设施建设计划。</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（二）加快实施老旧小区改造</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坚持政府主导，鼓励多种所有制企业作为实体主体承接老旧小区改造任务，拓宽商品房用于老旧小区改造房屋异地安置的通道。发挥政策性金融和商业金融作用，在依法合规前提下，缩短棚改安置房建设手续办理周期，有效提高资金使用效率。同时，根据我市经济发展水平、房地产市场发展情况以及居民安置需求，统筹确定老旧小区改造货币化安置比率。</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（三）健全房源筹集机制</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1、完善配建制度。</w:t>
      </w:r>
      <w:r>
        <w:rPr>
          <w:rFonts w:hint="eastAsia" w:ascii="仿宋" w:hAnsi="仿宋" w:eastAsia="仿宋"/>
          <w:color w:val="000000" w:themeColor="text1"/>
          <w:sz w:val="28"/>
          <w14:textFill>
            <w14:solidFill>
              <w14:schemeClr w14:val="tx1"/>
            </w14:solidFill>
          </w14:textFill>
        </w:rPr>
        <w:t>完善商品住房项目中配建保障性住房制度。市区规划为住宅的建设用地，在完成辖区建筹任务的前提下，可采取提取资金配建的方式，提取的资金专项用于筹集房源、发放租赁补贴和保障性住房项目周边配套设施建设等。</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2、多渠道筹集房源。</w:t>
      </w:r>
      <w:r>
        <w:rPr>
          <w:rFonts w:hint="eastAsia" w:ascii="仿宋" w:hAnsi="仿宋" w:eastAsia="仿宋"/>
          <w:color w:val="000000" w:themeColor="text1"/>
          <w:sz w:val="28"/>
          <w14:textFill>
            <w14:solidFill>
              <w14:schemeClr w14:val="tx1"/>
            </w14:solidFill>
          </w14:textFill>
        </w:rPr>
        <w:t>创新完善房源筹集机制，鼓励有条件的街道通过长期租赁、购买等市场化方式，筹集符合建设标准的存量、在建商品住房作为保障性住房。</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3</w:t>
      </w:r>
      <w:r>
        <w:rPr>
          <w:rFonts w:hint="eastAsia" w:ascii="仿宋" w:hAnsi="仿宋" w:eastAsia="仿宋"/>
          <w:b/>
          <w:color w:val="000000" w:themeColor="text1"/>
          <w:sz w:val="28"/>
          <w14:textFill>
            <w14:solidFill>
              <w14:schemeClr w14:val="tx1"/>
            </w14:solidFill>
          </w14:textFill>
        </w:rPr>
        <w:t>、园区集中建设。</w:t>
      </w:r>
      <w:r>
        <w:rPr>
          <w:rFonts w:hint="eastAsia" w:ascii="仿宋" w:hAnsi="仿宋" w:eastAsia="仿宋"/>
          <w:color w:val="000000" w:themeColor="text1"/>
          <w:sz w:val="28"/>
          <w14:textFill>
            <w14:solidFill>
              <w14:schemeClr w14:val="tx1"/>
            </w14:solidFill>
          </w14:textFill>
        </w:rPr>
        <w:t>对确有住房保障需求的开发区、工业园区和孵化企业较为集中的功能区,可按照集约用地的原则,集中建设公共租赁住房或人才公寓,统一配套公共服务设施，主要用于解决园区内企业外来务工人员等新市民以及部分人才的住房困难问题。</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4</w:t>
      </w:r>
      <w:r>
        <w:rPr>
          <w:rFonts w:hint="eastAsia" w:ascii="仿宋" w:hAnsi="仿宋" w:eastAsia="仿宋"/>
          <w:b/>
          <w:color w:val="000000" w:themeColor="text1"/>
          <w:sz w:val="28"/>
          <w14:textFill>
            <w14:solidFill>
              <w14:schemeClr w14:val="tx1"/>
            </w14:solidFill>
          </w14:textFill>
        </w:rPr>
        <w:t>、企事业单位自建。</w:t>
      </w:r>
      <w:r>
        <w:rPr>
          <w:rFonts w:hint="eastAsia" w:ascii="仿宋" w:hAnsi="仿宋" w:eastAsia="仿宋"/>
          <w:color w:val="000000" w:themeColor="text1"/>
          <w:sz w:val="28"/>
          <w14:textFill>
            <w14:solidFill>
              <w14:schemeClr w14:val="tx1"/>
            </w14:solidFill>
          </w14:textFill>
        </w:rPr>
        <w:t>对确有住房保障需求的大专院校、科研机构以及用工规模较大或者引进人才较多的企事业单位，可利用自有存量国有建设用地建设公共租赁住房或租赁型人才公寓，严格按照规划、建设、环保、消防、安全等规范标准执行，通过安全评估认定。</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（四）创新建设运营模式</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1.有条件的保障性住房和老旧小区改造项目，可积极探索和运用政府和社会资本合作模式，推进保障性住房和老旧小区改造项目及其配套基础设施投资建设和运营管理。</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2.鼓励国有投资公司参与建设和运营。充分发挥国有投资公司作用，为保障性住房建设、运营、管理提供载体和机制保障。</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（五）优化规划布局</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新增保障性住房建设项目应规划布局在周边配套较成熟、公共交通较便捷的区域，与城市发展总体布局相衔接，综合考虑城市发展、产业发展和重大交通设施建设，结合金义东城际等轨道交通路网建设，充分考虑居住实际需求，同步规划建设教育、医疗、商业、文化等公共服务设施。</w:t>
      </w:r>
    </w:p>
    <w:p>
      <w:pPr>
        <w:tabs>
          <w:tab w:val="left" w:pos="1134"/>
        </w:tabs>
        <w:spacing w:before="240" w:line="480" w:lineRule="auto"/>
        <w:ind w:left="640" w:firstLine="640"/>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（六）提升保障性住房建设和配套品质</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依法加强对保障性住房和老旧小区改造安置住房设计、施工质量和安全的全过程监督控制，提高工程质量、功能质量、科技含量和安全性、耐久性。以低碳、绿色为理念，大力推广保障性住房和棚改安置房使用绿色、环保、节能建材，探索建筑产业化示范试点工程，提升建设品质。</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三、探索市场化方式解决住房问题</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以满足居民的多层次住房需求为目标，健全完善共有产权房等配售型住房制度。结合户籍制度改革和新型城镇化进程的加快推进，鼓励和吸引住房困难群体通过市场方式解决住房困难问题。对具备购房能力的居民，支持其购买商品住房。对不具备购房能力或没有购房意愿的居民，支持其通过住房租赁市场租房居住。鼓励新建中小户型为主的租赁住房，鼓励以各类住房配建、现有非住宅用地改变用途等方式，支持发展住房租赁市场。充分调动住房租赁企业积极性，通过租赁、购买等方式多渠道筹集房源，提高住房租赁企业规模化、集约化、专业化水平，满足不断增长的住房租赁需求。加强政策舆论导向，合理引导住房消费，引导居民逐步树立住房梯度消费观念。</w:t>
      </w:r>
    </w:p>
    <w:p>
      <w:pPr>
        <w:keepNext/>
        <w:keepLines/>
        <w:tabs>
          <w:tab w:val="left" w:pos="1134"/>
        </w:tabs>
        <w:spacing w:line="720" w:lineRule="auto"/>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第五章、稳健发展房地产市场</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一、完善住房及用地供应机制</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加强住房及用地供应管理。结合我市人口发展和居民住房状况,根据经济社会发展水平、城市总体规划、住房供需状况和宏观调控目标,制定实施住房发展规划和年度计划,定期向社会公开住宅用地供应中期规划、住宅用地年度供应计划和三年滚动计划，做好实施情况的督考评估,提高供地计划执行率。土地供应优先满足住宅用地需求,保障性住房用地做到应保尽保。健全做地、征拆、储备、出让机制,,切实加大商品住宅用地供应,实现土地总量平衡、出让有序。“十四五”期间预计供应商品住宅用地157.9万平方米，建设商品住宅建筑面积332.5万平方米。</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优化新建住房供应结构。科学合理安排土地供应指标,优先满足住宅用地需求,提高住宅用地中普通商品住房、公租房、租赁住房用地比例,分区域安排普通商品住房用地占商品住房用地供应比例。大力发展绿色建筑和未来社区建设,提升宜居水平。</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3、完善住宅用地供应方式。建立房价、地价联动机制,根据商品住房销售价格合理控制土地出让价格。住宅用地可选取“限房价竞地价”“限地价、竞房价”“限地价、限房价、竞配建”“限地价、竞自持”等方式出让土地,引导配建公租房和自持租赁住房，保持地价处于合理区间。</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二、存量挖掘转变土地利用方式</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盘活存量土地、提高利用效率。落实盘活存量住宅用地、提高存量土地利用效率的有关规定。加强用地出让合同履约监管，定期公布已出让土地建设进展情况,严查闲置囤地行为,及时公开曝光典型案件。加强土地市场信用体系建设,将各类严重违规企业按《浙江省公共信用信息条例》的有关规定列入“黑名单”管理,限制失信企业土地市场准入。</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三、建立购地资金来源审查制度。</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加强购地资金来源监管,严格落实购地使用自有资金的规定,竞买企业须说明购地资金来源并作出承诺。市自然资源和规划局会同相关部门组成联合监管小组,视情确定是否对企业购地资金进行审查或穿透式核查。商业金融机构适时开展对企业购地保证金进行资信证明审查,未取得商业金融机构出具的购地保证金资信证明,市自然资源和规划局不予确认其竞得人资格。实施购地资金专户管理,在现行政策规定范围内,可提高土地竞买保证金比例和缩短土地出让价款缴纳时限。</w:t>
      </w:r>
    </w:p>
    <w:p>
      <w:pPr>
        <w:tabs>
          <w:tab w:val="left" w:pos="1134"/>
        </w:tabs>
        <w:spacing w:line="560" w:lineRule="exact"/>
        <w:ind w:left="640" w:firstLine="640"/>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第六章、保障计划和资金安排</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结合我市人口发展和居民住房状况,根据经济社会发展水平、城市总体规划、住房供需状况以及前述规划目标等内容,制定实施住房保障和房地产发展年度计划。</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一、商品住房用地保障</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为确保房地产市场的整体平稳和可持续发展，避免因市场冲动等外在因素影响造成房地产管控实效。“十四五”期间东阳市整体的商品住房供地应有计划开展，每年供地规模应相对均衡，避免供地规模的大起大落而造成房地产市场的动荡。规划确定每年东阳市住房保障与房地产发展“十四五”规划商品住房供地规模控制在 </w:t>
      </w:r>
      <w:r>
        <w:rPr>
          <w:rFonts w:ascii="仿宋" w:hAnsi="仿宋" w:eastAsia="仿宋"/>
          <w:color w:val="000000" w:themeColor="text1"/>
          <w:sz w:val="28"/>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32</w:t>
      </w:r>
      <w:r>
        <w:rPr>
          <w:rFonts w:hint="eastAsia" w:ascii="仿宋" w:hAnsi="仿宋" w:eastAsia="仿宋"/>
          <w:color w:val="000000" w:themeColor="text1"/>
          <w:sz w:val="28"/>
          <w14:textFill>
            <w14:solidFill>
              <w14:schemeClr w14:val="tx1"/>
            </w14:solidFill>
          </w14:textFill>
        </w:rPr>
        <w:t>公顷左右，并结合城市发展需求及每年房地产市场情况，再行确定具体商品住房开发建设地块及相关建设指标。</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为应对未来发展不确定性，确保住宅供地选择有一定弹性空间，规划期内安排的住宅用地保障需略大于商品住宅所需供地量。</w:t>
      </w:r>
    </w:p>
    <w:p>
      <w:pPr>
        <w:tabs>
          <w:tab w:val="left" w:pos="1134"/>
        </w:tabs>
        <w:spacing w:line="560" w:lineRule="exact"/>
        <w:jc w:val="center"/>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表6-</w:t>
      </w:r>
      <w:r>
        <w:rPr>
          <w:rFonts w:ascii="仿宋" w:hAnsi="仿宋" w:eastAsia="仿宋"/>
          <w:b/>
          <w:color w:val="000000" w:themeColor="text1"/>
          <w:sz w:val="28"/>
          <w14:textFill>
            <w14:solidFill>
              <w14:schemeClr w14:val="tx1"/>
            </w14:solidFill>
          </w14:textFill>
        </w:rPr>
        <w:t xml:space="preserve">1 </w:t>
      </w:r>
      <w:r>
        <w:rPr>
          <w:rFonts w:hint="eastAsia" w:ascii="仿宋" w:hAnsi="仿宋" w:eastAsia="仿宋"/>
          <w:b/>
          <w:color w:val="000000" w:themeColor="text1"/>
          <w:sz w:val="28"/>
          <w14:textFill>
            <w14:solidFill>
              <w14:schemeClr w14:val="tx1"/>
            </w14:solidFill>
          </w14:textFill>
        </w:rPr>
        <w:t>“十四五”期间商品住房拟出让土地计划</w:t>
      </w:r>
    </w:p>
    <w:tbl>
      <w:tblPr>
        <w:tblStyle w:val="4"/>
        <w:tblW w:w="0" w:type="auto"/>
        <w:jc w:val="center"/>
        <w:tblLayout w:type="fixed"/>
        <w:tblCellMar>
          <w:top w:w="0" w:type="dxa"/>
          <w:left w:w="0" w:type="dxa"/>
          <w:bottom w:w="0" w:type="dxa"/>
          <w:right w:w="0" w:type="dxa"/>
        </w:tblCellMar>
      </w:tblPr>
      <w:tblGrid>
        <w:gridCol w:w="705"/>
        <w:gridCol w:w="1907"/>
        <w:gridCol w:w="1501"/>
        <w:gridCol w:w="2036"/>
        <w:gridCol w:w="709"/>
        <w:gridCol w:w="1526"/>
      </w:tblGrid>
      <w:tr>
        <w:tblPrEx>
          <w:tblCellMar>
            <w:top w:w="0" w:type="dxa"/>
            <w:left w:w="0" w:type="dxa"/>
            <w:bottom w:w="0" w:type="dxa"/>
            <w:right w:w="0" w:type="dxa"/>
          </w:tblCellMar>
        </w:tblPrEx>
        <w:trPr>
          <w:trHeight w:val="63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地块名称</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拟出让面积</w:t>
            </w:r>
          </w:p>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（平方米）</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出让用途</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容积率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建筑面积</w:t>
            </w:r>
          </w:p>
          <w:p>
            <w:pPr>
              <w:tabs>
                <w:tab w:val="left" w:pos="1134"/>
              </w:tabs>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（平方米）</w:t>
            </w:r>
          </w:p>
        </w:tc>
      </w:tr>
      <w:tr>
        <w:tblPrEx>
          <w:tblCellMar>
            <w:top w:w="0" w:type="dxa"/>
            <w:left w:w="0" w:type="dxa"/>
            <w:bottom w:w="0" w:type="dxa"/>
            <w:right w:w="0" w:type="dxa"/>
          </w:tblCellMar>
        </w:tblPrEx>
        <w:trPr>
          <w:trHeight w:val="8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凯旋广场项目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20631</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商住混合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179013.48</w:t>
            </w:r>
          </w:p>
        </w:tc>
      </w:tr>
      <w:tr>
        <w:tblPrEx>
          <w:tblCellMar>
            <w:top w:w="0" w:type="dxa"/>
            <w:left w:w="0" w:type="dxa"/>
            <w:bottom w:w="0" w:type="dxa"/>
            <w:right w:w="0" w:type="dxa"/>
          </w:tblCellMar>
        </w:tblPrEx>
        <w:trPr>
          <w:trHeight w:val="49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华能建材地块</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72003.6</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商住混合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50000.0</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四季景苑项目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54097</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江璟园</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80090.0</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商住混合及配套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159378.08</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原卡通城周边地块项目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51335.9</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禧御府</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68369.13</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商住混合</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健康产业园坡地村镇项目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66547.0</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北秀蓝湾以西地块项目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16000.8</w:t>
            </w:r>
          </w:p>
          <w:p>
            <w:pPr>
              <w:tabs>
                <w:tab w:val="left" w:pos="1134"/>
              </w:tabs>
              <w:snapToGrid w:val="0"/>
              <w:jc w:val="center"/>
              <w:rPr>
                <w:rFonts w:ascii="仿宋" w:hAnsi="仿宋" w:eastAsia="仿宋"/>
                <w:color w:val="000000" w:themeColor="text1"/>
                <w:sz w:val="24"/>
                <w14:textFill>
                  <w14:solidFill>
                    <w14:schemeClr w14:val="tx1"/>
                  </w14:solidFill>
                </w14:textFill>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沿街地块项目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16667.5</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CellMar>
            <w:top w:w="0" w:type="dxa"/>
            <w:left w:w="0" w:type="dxa"/>
            <w:bottom w:w="0" w:type="dxa"/>
            <w:right w:w="0" w:type="dxa"/>
          </w:tblCellMar>
        </w:tblPrEx>
        <w:trPr>
          <w:trHeight w:val="31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0</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其他项目</w:t>
            </w:r>
          </w:p>
        </w:tc>
        <w:tc>
          <w:tcPr>
            <w:tcW w:w="15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200000.0</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居住及配套</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ascii="Times New Roman" w:hAnsi="Times New Roman" w:eastAsia="宋体"/>
                <w:color w:val="000000" w:themeColor="text1"/>
                <w:sz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bl>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二、公共租赁住房保障</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“十四五”期间，我市将加大对新就业无房职工、稳定就业外来务工人员的公共租赁住房保障。保障方式继续推进以租赁补贴为主，实物配租为辅的模式。</w:t>
      </w:r>
    </w:p>
    <w:p>
      <w:pPr>
        <w:tabs>
          <w:tab w:val="left" w:pos="1134"/>
        </w:tabs>
        <w:spacing w:line="560" w:lineRule="exact"/>
        <w:jc w:val="center"/>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表6-</w:t>
      </w:r>
      <w:r>
        <w:rPr>
          <w:rFonts w:ascii="仿宋" w:hAnsi="仿宋" w:eastAsia="仿宋"/>
          <w:b/>
          <w:color w:val="000000" w:themeColor="text1"/>
          <w:sz w:val="28"/>
          <w14:textFill>
            <w14:solidFill>
              <w14:schemeClr w14:val="tx1"/>
            </w14:solidFill>
          </w14:textFill>
        </w:rPr>
        <w:t xml:space="preserve">2 </w:t>
      </w:r>
      <w:r>
        <w:rPr>
          <w:rFonts w:hint="eastAsia" w:ascii="仿宋" w:hAnsi="仿宋" w:eastAsia="仿宋"/>
          <w:b/>
          <w:color w:val="000000" w:themeColor="text1"/>
          <w:sz w:val="28"/>
          <w14:textFill>
            <w14:solidFill>
              <w14:schemeClr w14:val="tx1"/>
            </w14:solidFill>
          </w14:textFill>
        </w:rPr>
        <w:t>“十四五”期间公共租赁房保障计划</w:t>
      </w:r>
    </w:p>
    <w:tbl>
      <w:tblPr>
        <w:tblStyle w:val="4"/>
        <w:tblW w:w="0" w:type="auto"/>
        <w:tblInd w:w="0" w:type="dxa"/>
        <w:tblLayout w:type="fixed"/>
        <w:tblCellMar>
          <w:top w:w="0" w:type="dxa"/>
          <w:left w:w="0" w:type="dxa"/>
          <w:bottom w:w="0" w:type="dxa"/>
          <w:right w:w="0" w:type="dxa"/>
        </w:tblCellMar>
      </w:tblPr>
      <w:tblGrid>
        <w:gridCol w:w="2662"/>
        <w:gridCol w:w="1845"/>
        <w:gridCol w:w="2411"/>
        <w:gridCol w:w="2133"/>
      </w:tblGrid>
      <w:tr>
        <w:tblPrEx>
          <w:tblCellMar>
            <w:top w:w="0" w:type="dxa"/>
            <w:left w:w="0" w:type="dxa"/>
            <w:bottom w:w="0" w:type="dxa"/>
            <w:right w:w="0" w:type="dxa"/>
          </w:tblCellMar>
        </w:tblPrEx>
        <w:trPr>
          <w:trHeight w:val="402" w:hRule="atLeast"/>
        </w:trPr>
        <w:tc>
          <w:tcPr>
            <w:tcW w:w="2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p>
        </w:tc>
        <w:tc>
          <w:tcPr>
            <w:tcW w:w="1845"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租赁补贴</w:t>
            </w:r>
          </w:p>
        </w:tc>
        <w:tc>
          <w:tcPr>
            <w:tcW w:w="4544"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政府投资公共租赁住房实物配租</w:t>
            </w:r>
          </w:p>
        </w:tc>
      </w:tr>
      <w:tr>
        <w:tblPrEx>
          <w:tblCellMar>
            <w:top w:w="0" w:type="dxa"/>
            <w:left w:w="0" w:type="dxa"/>
            <w:bottom w:w="0" w:type="dxa"/>
            <w:right w:w="0" w:type="dxa"/>
          </w:tblCellMar>
        </w:tblPrEx>
        <w:trPr>
          <w:trHeight w:val="500" w:hRule="atLeast"/>
        </w:trPr>
        <w:tc>
          <w:tcPr>
            <w:tcW w:w="266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保障类型</w:t>
            </w:r>
          </w:p>
        </w:tc>
        <w:tc>
          <w:tcPr>
            <w:tcW w:w="184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新增保障户数</w:t>
            </w:r>
          </w:p>
        </w:tc>
        <w:tc>
          <w:tcPr>
            <w:tcW w:w="2411"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新增保障户数</w:t>
            </w:r>
          </w:p>
        </w:tc>
        <w:tc>
          <w:tcPr>
            <w:tcW w:w="213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期末在保户数</w:t>
            </w:r>
          </w:p>
        </w:tc>
      </w:tr>
      <w:tr>
        <w:tblPrEx>
          <w:tblCellMar>
            <w:top w:w="0" w:type="dxa"/>
            <w:left w:w="0" w:type="dxa"/>
            <w:bottom w:w="0" w:type="dxa"/>
            <w:right w:w="0" w:type="dxa"/>
          </w:tblCellMar>
        </w:tblPrEx>
        <w:trPr>
          <w:trHeight w:val="250" w:hRule="atLeast"/>
        </w:trPr>
        <w:tc>
          <w:tcPr>
            <w:tcW w:w="266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新就业无房职工</w:t>
            </w:r>
          </w:p>
        </w:tc>
        <w:tc>
          <w:tcPr>
            <w:tcW w:w="184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80</w:t>
            </w:r>
          </w:p>
        </w:tc>
        <w:tc>
          <w:tcPr>
            <w:tcW w:w="2411"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213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r>
      <w:tr>
        <w:tblPrEx>
          <w:tblCellMar>
            <w:top w:w="0" w:type="dxa"/>
            <w:left w:w="0" w:type="dxa"/>
            <w:bottom w:w="0" w:type="dxa"/>
            <w:right w:w="0" w:type="dxa"/>
          </w:tblCellMar>
        </w:tblPrEx>
        <w:trPr>
          <w:trHeight w:val="250" w:hRule="atLeast"/>
        </w:trPr>
        <w:tc>
          <w:tcPr>
            <w:tcW w:w="266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稳定就业外来务工人员</w:t>
            </w:r>
          </w:p>
        </w:tc>
        <w:tc>
          <w:tcPr>
            <w:tcW w:w="184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w:t>
            </w:r>
          </w:p>
        </w:tc>
        <w:tc>
          <w:tcPr>
            <w:tcW w:w="2411"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213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bl>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三、老旧小区改造保障计划</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 “十四五”期间，我市将推进以货币化安置为主，存量住房安置为辅的老旧小区改造方式，老旧小区改造与未来社区建设、城中村改造相结合的</w:t>
      </w:r>
      <w:r>
        <w:rPr>
          <w:rFonts w:ascii="仿宋" w:hAnsi="仿宋" w:eastAsia="仿宋"/>
          <w:color w:val="000000" w:themeColor="text1"/>
          <w:sz w:val="28"/>
          <w14:textFill>
            <w14:solidFill>
              <w14:schemeClr w14:val="tx1"/>
            </w14:solidFill>
          </w14:textFill>
        </w:rPr>
        <w:t>实施路径</w:t>
      </w:r>
      <w:r>
        <w:rPr>
          <w:rFonts w:hint="eastAsia" w:ascii="仿宋" w:hAnsi="仿宋" w:eastAsia="仿宋"/>
          <w:color w:val="000000" w:themeColor="text1"/>
          <w:sz w:val="28"/>
          <w14:textFill>
            <w14:solidFill>
              <w14:schemeClr w14:val="tx1"/>
            </w14:solidFill>
          </w14:textFill>
        </w:rPr>
        <w:t>。</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四、人才公寓保障计划</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四五”期间，我市将进一步加强对工业园区企业员工的住房保障力度，解决企业人才实际问题。一方面继续推行资金补助的方式，鼓励企业、园区配建和改善员工公寓；另一方面，从满足新市民住房需求的保障理念，重点推进人才公寓项目的建设，从而有效的解决外来务工人员的住房困难问题，“十四五”期间拟推进经济开发区和高铁新城两大板块谋划建设人才公寓项目。</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五、资金安排</w:t>
      </w:r>
    </w:p>
    <w:p>
      <w:pPr>
        <w:tabs>
          <w:tab w:val="left" w:pos="1134"/>
        </w:tabs>
        <w:spacing w:line="560" w:lineRule="exact"/>
        <w:ind w:left="640" w:firstLine="640"/>
        <w:rPr>
          <w:rFonts w:ascii="仿宋" w:hAnsi="仿宋" w:eastAsia="仿宋"/>
          <w:color w:val="000000" w:themeColor="text1"/>
          <w:sz w:val="28"/>
          <w:u w:val="single"/>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“十四五”期间，我市保障性住房资金需求</w:t>
      </w:r>
      <w:r>
        <w:rPr>
          <w:rFonts w:ascii="仿宋" w:hAnsi="仿宋" w:eastAsia="仿宋"/>
          <w:color w:val="000000" w:themeColor="text1"/>
          <w:sz w:val="28"/>
          <w14:textFill>
            <w14:solidFill>
              <w14:schemeClr w14:val="tx1"/>
            </w14:solidFill>
          </w14:textFill>
        </w:rPr>
        <w:t>470</w:t>
      </w:r>
      <w:r>
        <w:rPr>
          <w:rFonts w:hint="eastAsia" w:ascii="仿宋" w:hAnsi="仿宋" w:eastAsia="仿宋"/>
          <w:color w:val="000000" w:themeColor="text1"/>
          <w:sz w:val="28"/>
          <w14:textFill>
            <w14:solidFill>
              <w14:schemeClr w14:val="tx1"/>
            </w14:solidFill>
          </w14:textFill>
        </w:rPr>
        <w:t>万元，均为公共租赁住房（租赁补贴</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资金需求。</w:t>
      </w:r>
    </w:p>
    <w:p>
      <w:pPr>
        <w:tabs>
          <w:tab w:val="left" w:pos="1134"/>
        </w:tabs>
        <w:spacing w:line="560" w:lineRule="exact"/>
        <w:jc w:val="center"/>
        <w:rPr>
          <w:rFonts w:ascii="仿宋" w:hAnsi="仿宋" w:eastAsia="仿宋"/>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表6-</w:t>
      </w:r>
      <w:r>
        <w:rPr>
          <w:rFonts w:ascii="仿宋" w:hAnsi="仿宋" w:eastAsia="仿宋"/>
          <w:b/>
          <w:color w:val="000000" w:themeColor="text1"/>
          <w:sz w:val="28"/>
          <w14:textFill>
            <w14:solidFill>
              <w14:schemeClr w14:val="tx1"/>
            </w14:solidFill>
          </w14:textFill>
        </w:rPr>
        <w:t>4</w:t>
      </w:r>
      <w:r>
        <w:rPr>
          <w:rFonts w:hint="eastAsia" w:ascii="仿宋" w:hAnsi="仿宋" w:eastAsia="仿宋"/>
          <w:color w:val="000000" w:themeColor="text1"/>
          <w:sz w:val="28"/>
          <w14:textFill>
            <w14:solidFill>
              <w14:schemeClr w14:val="tx1"/>
            </w14:solidFill>
          </w14:textFill>
        </w:rPr>
        <w:t xml:space="preserve"> “十四五”期间保障性住房资金需求</w:t>
      </w:r>
    </w:p>
    <w:tbl>
      <w:tblPr>
        <w:tblStyle w:val="4"/>
        <w:tblW w:w="0" w:type="auto"/>
        <w:jc w:val="center"/>
        <w:tblLayout w:type="fixed"/>
        <w:tblCellMar>
          <w:top w:w="0" w:type="dxa"/>
          <w:left w:w="0" w:type="dxa"/>
          <w:bottom w:w="0" w:type="dxa"/>
          <w:right w:w="0" w:type="dxa"/>
        </w:tblCellMar>
      </w:tblPr>
      <w:tblGrid>
        <w:gridCol w:w="1218"/>
        <w:gridCol w:w="1793"/>
        <w:gridCol w:w="1843"/>
        <w:gridCol w:w="3206"/>
      </w:tblGrid>
      <w:tr>
        <w:tblPrEx>
          <w:tblCellMar>
            <w:top w:w="0" w:type="dxa"/>
            <w:left w:w="0" w:type="dxa"/>
            <w:bottom w:w="0" w:type="dxa"/>
            <w:right w:w="0" w:type="dxa"/>
          </w:tblCellMar>
        </w:tblPrEx>
        <w:trPr>
          <w:trHeight w:val="773"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年份</w:t>
            </w:r>
          </w:p>
        </w:tc>
        <w:tc>
          <w:tcPr>
            <w:tcW w:w="1793"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小计（万元）</w:t>
            </w:r>
          </w:p>
        </w:tc>
        <w:tc>
          <w:tcPr>
            <w:tcW w:w="1843"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租赁补贴资金</w:t>
            </w:r>
          </w:p>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（万元）</w:t>
            </w:r>
          </w:p>
        </w:tc>
        <w:tc>
          <w:tcPr>
            <w:tcW w:w="3206"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老旧小区改造货币化安置资金</w:t>
            </w:r>
          </w:p>
          <w:p>
            <w:pPr>
              <w:widowControl/>
              <w:tabs>
                <w:tab w:val="left" w:pos="1134"/>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（万元）</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2021年</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38</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38</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2022年</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2023年</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90</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2024年</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2025年</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158</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158</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285" w:hRule="atLeast"/>
          <w:jc w:val="center"/>
        </w:trPr>
        <w:tc>
          <w:tcPr>
            <w:tcW w:w="1218"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合计</w:t>
            </w:r>
          </w:p>
        </w:tc>
        <w:tc>
          <w:tcPr>
            <w:tcW w:w="179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470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470</w:t>
            </w:r>
          </w:p>
        </w:tc>
        <w:tc>
          <w:tcPr>
            <w:tcW w:w="320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bl>
    <w:p>
      <w:pPr>
        <w:keepNext/>
        <w:keepLines/>
        <w:tabs>
          <w:tab w:val="left" w:pos="1134"/>
        </w:tabs>
        <w:spacing w:line="720" w:lineRule="auto"/>
        <w:jc w:val="center"/>
        <w:rPr>
          <w:rFonts w:ascii="仿宋" w:hAnsi="仿宋" w:eastAsia="仿宋"/>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40"/>
          <w14:textFill>
            <w14:solidFill>
              <w14:schemeClr w14:val="tx1"/>
            </w14:solidFill>
          </w14:textFill>
        </w:rPr>
        <w:t>第七章 规划实施和保障措施</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一、明确责任主体</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落实房地产市场平稳健康发展主体责任制,党委加强领导,政府具体负责,成立东阳市房地产市场平稳健康发展领导小组,市长任组长、分管市长任副组长、各相关单位为成员。落实房地产市场平稳健康发展长效机制的配套政策和文件;督促各成员单位做好促进房地产市场健康发展相关工作,协调落实目标责任考核评价工作。</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二、加强组织领导</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领导小组审议决定全市房地产市场平稳健康发展的重大事项,协调解决重大问题,定期召开工作会议,统筹研究全市房地产市场平稳健康发展长效机制建设、住房发展规划、房地产市场调控、住房保障实施等工作,促进房地产市场平稳健康发展。领导小组下设办公室(设在市住建局),市政府相关副主任兼任办公室主任,市住建局局长任办公室副主任,具体负责日常工作开展。</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三、落实工作责任</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各有关部门要严格按照部门职责及长效机制工作方案分工要求落实工作责任,根据调控工作目标的要求制定具体政策措施并付诸实施。市自然资源和规划局、市住建局要抓好市区房价地价联动调控机制的落实并严格执行。市住建局应加强房地产市场监测,规范和加强房屋网签备案管理,加快实现网签备案数据与住房城乡建设部联网。各镇乡街道负责辖区内房地产市场风险隐患的防范化解。</w:t>
      </w:r>
    </w:p>
    <w:p>
      <w:pPr>
        <w:tabs>
          <w:tab w:val="left" w:pos="1134"/>
        </w:tabs>
        <w:spacing w:before="240"/>
        <w:ind w:left="641" w:firstLine="641"/>
        <w:rPr>
          <w:rFonts w:ascii="仿宋" w:hAnsi="仿宋" w:eastAsia="仿宋"/>
          <w:b/>
          <w:color w:val="000000" w:themeColor="text1"/>
          <w:sz w:val="32"/>
          <w14:textFill>
            <w14:solidFill>
              <w14:schemeClr w14:val="tx1"/>
            </w14:solidFill>
          </w14:textFill>
        </w:rPr>
      </w:pPr>
      <w:r>
        <w:rPr>
          <w:rFonts w:hint="eastAsia" w:ascii="仿宋" w:hAnsi="仿宋" w:eastAsia="仿宋"/>
          <w:b/>
          <w:color w:val="000000" w:themeColor="text1"/>
          <w:sz w:val="32"/>
          <w14:textFill>
            <w14:solidFill>
              <w14:schemeClr w14:val="tx1"/>
            </w14:solidFill>
          </w14:textFill>
        </w:rPr>
        <w:t>四、强化考核问责</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建立房地产市场调控工作目标责任制,完善对属地政府及有关部门的考核机制,将房地产市场调控工作列入年度目标考核,对未能实现相关工作目标的,严肃问责。</w:t>
      </w:r>
    </w:p>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p>
      <w:pPr>
        <w:tabs>
          <w:tab w:val="left" w:pos="1134"/>
        </w:tabs>
        <w:spacing w:line="560" w:lineRule="exact"/>
        <w:ind w:left="640" w:firstLine="640"/>
        <w:rPr>
          <w:rFonts w:ascii="仿宋" w:hAnsi="仿宋" w:eastAsia="仿宋"/>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b/>
          <w:color w:val="000000" w:themeColor="text1"/>
          <w:sz w:val="28"/>
          <w14:textFill>
            <w14:solidFill>
              <w14:schemeClr w14:val="tx1"/>
            </w14:solidFill>
          </w14:textFill>
        </w:rPr>
        <w:t>附表1：“十三五”期末保障性住房保障情况统计表</w:t>
      </w:r>
    </w:p>
    <w:p>
      <w:pPr>
        <w:tabs>
          <w:tab w:val="left" w:pos="1134"/>
          <w:tab w:val="left" w:pos="6663"/>
          <w:tab w:val="left" w:pos="10348"/>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设区市：</w:t>
      </w:r>
      <w:r>
        <w:rPr>
          <w:rFonts w:ascii="仿宋" w:hAnsi="仿宋" w:eastAsia="仿宋"/>
          <w:color w:val="000000" w:themeColor="text1"/>
          <w:sz w:val="22"/>
          <w14:textFill>
            <w14:solidFill>
              <w14:schemeClr w14:val="tx1"/>
            </w14:solidFill>
          </w14:textFill>
        </w:rPr>
        <w:tab/>
      </w:r>
      <w:r>
        <w:rPr>
          <w:rFonts w:hint="eastAsia" w:ascii="仿宋" w:hAnsi="仿宋" w:eastAsia="仿宋"/>
          <w:color w:val="000000" w:themeColor="text1"/>
          <w:sz w:val="22"/>
          <w14:textFill>
            <w14:solidFill>
              <w14:schemeClr w14:val="tx1"/>
            </w14:solidFill>
          </w14:textFill>
        </w:rPr>
        <w:t>单位：户</w:t>
      </w:r>
    </w:p>
    <w:tbl>
      <w:tblPr>
        <w:tblStyle w:val="4"/>
        <w:tblW w:w="0" w:type="auto"/>
        <w:jc w:val="center"/>
        <w:tblLayout w:type="fixed"/>
        <w:tblCellMar>
          <w:top w:w="0" w:type="dxa"/>
          <w:left w:w="0" w:type="dxa"/>
          <w:bottom w:w="0" w:type="dxa"/>
          <w:right w:w="0" w:type="dxa"/>
        </w:tblCellMar>
      </w:tblPr>
      <w:tblGrid>
        <w:gridCol w:w="549"/>
        <w:gridCol w:w="2107"/>
        <w:gridCol w:w="992"/>
        <w:gridCol w:w="727"/>
        <w:gridCol w:w="946"/>
        <w:gridCol w:w="855"/>
        <w:gridCol w:w="686"/>
        <w:gridCol w:w="1004"/>
        <w:gridCol w:w="901"/>
      </w:tblGrid>
      <w:tr>
        <w:tblPrEx>
          <w:tblCellMar>
            <w:top w:w="0" w:type="dxa"/>
            <w:left w:w="0" w:type="dxa"/>
            <w:bottom w:w="0" w:type="dxa"/>
            <w:right w:w="0" w:type="dxa"/>
          </w:tblCellMar>
        </w:tblPrEx>
        <w:trPr>
          <w:trHeight w:val="445" w:hRule="atLeast"/>
          <w:jc w:val="center"/>
        </w:trPr>
        <w:tc>
          <w:tcPr>
            <w:tcW w:w="2656"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分类</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截止2020年底已保障户数</w:t>
            </w:r>
          </w:p>
        </w:tc>
        <w:tc>
          <w:tcPr>
            <w:tcW w:w="4218" w:type="dxa"/>
            <w:gridSpan w:val="5"/>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截止2020年底在保户数</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截止2020年底待保障户数</w:t>
            </w:r>
          </w:p>
        </w:tc>
      </w:tr>
      <w:tr>
        <w:tblPrEx>
          <w:tblCellMar>
            <w:top w:w="0" w:type="dxa"/>
            <w:left w:w="0" w:type="dxa"/>
            <w:bottom w:w="0" w:type="dxa"/>
            <w:right w:w="0" w:type="dxa"/>
          </w:tblCellMar>
        </w:tblPrEx>
        <w:trPr>
          <w:trHeight w:val="445" w:hRule="atLeast"/>
          <w:jc w:val="center"/>
        </w:trPr>
        <w:tc>
          <w:tcPr>
            <w:tcW w:w="2656" w:type="dxa"/>
            <w:gridSpan w:val="2"/>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727"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小计</w:t>
            </w:r>
          </w:p>
        </w:tc>
        <w:tc>
          <w:tcPr>
            <w:tcW w:w="946"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租赁补贴在保户数</w:t>
            </w:r>
          </w:p>
        </w:tc>
        <w:tc>
          <w:tcPr>
            <w:tcW w:w="855"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政府投资公租房在保户数</w:t>
            </w:r>
          </w:p>
        </w:tc>
        <w:tc>
          <w:tcPr>
            <w:tcW w:w="686"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企业投资公租房户数</w:t>
            </w:r>
          </w:p>
        </w:tc>
        <w:tc>
          <w:tcPr>
            <w:tcW w:w="1004"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经济适用房、限价房等在保户数</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463" w:hRule="exact"/>
          <w:jc w:val="center"/>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按人员类型分</w:t>
            </w:r>
          </w:p>
        </w:tc>
        <w:tc>
          <w:tcPr>
            <w:tcW w:w="2107"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5196</w:t>
            </w:r>
          </w:p>
        </w:tc>
        <w:tc>
          <w:tcPr>
            <w:tcW w:w="727"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5120</w:t>
            </w:r>
          </w:p>
        </w:tc>
        <w:tc>
          <w:tcPr>
            <w:tcW w:w="946"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855"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1043</w:t>
            </w:r>
          </w:p>
        </w:tc>
        <w:tc>
          <w:tcPr>
            <w:tcW w:w="686"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低保家庭</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低收入家庭</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459</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442</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中等偏下收入家庭</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新就业无房职工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187</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669"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稳定就业外来务工人员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按保障群体分</w:t>
            </w:r>
          </w:p>
        </w:tc>
        <w:tc>
          <w:tcPr>
            <w:tcW w:w="2107"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5196</w:t>
            </w:r>
          </w:p>
        </w:tc>
        <w:tc>
          <w:tcPr>
            <w:tcW w:w="727"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5120</w:t>
            </w:r>
          </w:p>
        </w:tc>
        <w:tc>
          <w:tcPr>
            <w:tcW w:w="946"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4077</w:t>
            </w:r>
          </w:p>
        </w:tc>
        <w:tc>
          <w:tcPr>
            <w:tcW w:w="855"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1043</w:t>
            </w:r>
          </w:p>
        </w:tc>
        <w:tc>
          <w:tcPr>
            <w:tcW w:w="686"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60岁以上老人</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126</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124</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残疾人</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59</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56</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54</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青年医生</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69</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青年教师</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农民工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4418</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4386</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3630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756</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环卫工人</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334</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334</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281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463" w:hRule="exac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BDD6EE"/>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公交司机</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w:t>
            </w:r>
          </w:p>
        </w:tc>
      </w:tr>
    </w:tbl>
    <w:p>
      <w:pPr>
        <w:widowControl/>
        <w:tabs>
          <w:tab w:val="left" w:pos="1134"/>
        </w:tabs>
        <w:jc w:val="center"/>
        <w:rPr>
          <w:color w:val="000000" w:themeColor="text1"/>
          <w14:textFill>
            <w14:solidFill>
              <w14:schemeClr w14:val="tx1"/>
            </w14:solidFill>
          </w14:textFill>
        </w:rPr>
        <w:sectPr>
          <w:footerReference r:id="rId4" w:type="default"/>
          <w:type w:val="continuous"/>
          <w:pgSz w:w="11906" w:h="16838"/>
          <w:pgMar w:top="2098" w:right="1474" w:bottom="1985" w:left="1588" w:header="851" w:footer="992" w:gutter="0"/>
          <w:pgNumType w:start="0"/>
          <w:cols w:space="720" w:num="1"/>
          <w:docGrid w:type="lines" w:linePitch="312" w:charSpace="0"/>
        </w:sectPr>
      </w:pPr>
    </w:p>
    <w:p>
      <w:pPr>
        <w:tabs>
          <w:tab w:val="left" w:pos="1134"/>
        </w:tabs>
        <w:spacing w:line="720" w:lineRule="auto"/>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附表</w:t>
      </w:r>
      <w:r>
        <w:rPr>
          <w:rFonts w:ascii="仿宋" w:hAnsi="仿宋" w:eastAsia="仿宋"/>
          <w:b/>
          <w:color w:val="000000" w:themeColor="text1"/>
          <w:sz w:val="28"/>
          <w14:textFill>
            <w14:solidFill>
              <w14:schemeClr w14:val="tx1"/>
            </w14:solidFill>
          </w14:textFill>
        </w:rPr>
        <w:t>2</w:t>
      </w:r>
      <w:r>
        <w:rPr>
          <w:rFonts w:hint="eastAsia" w:ascii="仿宋" w:hAnsi="仿宋" w:eastAsia="仿宋"/>
          <w:b/>
          <w:color w:val="000000" w:themeColor="text1"/>
          <w:sz w:val="28"/>
          <w14:textFill>
            <w14:solidFill>
              <w14:schemeClr w14:val="tx1"/>
            </w14:solidFill>
          </w14:textFill>
        </w:rPr>
        <w:t>：“十四五”末保障性住房建设分配规划表</w:t>
      </w:r>
    </w:p>
    <w:p>
      <w:pPr>
        <w:tabs>
          <w:tab w:val="left" w:pos="1134"/>
          <w:tab w:val="left" w:pos="10366"/>
        </w:tabs>
        <w:spacing w:line="560" w:lineRule="exact"/>
        <w:jc w:val="righ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单位</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户、套、万平方米</w:t>
      </w:r>
    </w:p>
    <w:tbl>
      <w:tblPr>
        <w:tblStyle w:val="4"/>
        <w:tblW w:w="0" w:type="auto"/>
        <w:jc w:val="center"/>
        <w:tblLayout w:type="fixed"/>
        <w:tblCellMar>
          <w:top w:w="0" w:type="dxa"/>
          <w:left w:w="0" w:type="dxa"/>
          <w:bottom w:w="0" w:type="dxa"/>
          <w:right w:w="0" w:type="dxa"/>
        </w:tblCellMar>
      </w:tblPr>
      <w:tblGrid>
        <w:gridCol w:w="1097"/>
        <w:gridCol w:w="708"/>
        <w:gridCol w:w="707"/>
        <w:gridCol w:w="707"/>
        <w:gridCol w:w="795"/>
        <w:gridCol w:w="820"/>
        <w:gridCol w:w="820"/>
        <w:gridCol w:w="696"/>
        <w:gridCol w:w="599"/>
        <w:gridCol w:w="765"/>
        <w:gridCol w:w="820"/>
        <w:gridCol w:w="820"/>
        <w:gridCol w:w="823"/>
        <w:gridCol w:w="483"/>
        <w:gridCol w:w="715"/>
        <w:gridCol w:w="820"/>
        <w:gridCol w:w="820"/>
        <w:gridCol w:w="790"/>
      </w:tblGrid>
      <w:tr>
        <w:tblPrEx>
          <w:tblCellMar>
            <w:top w:w="0" w:type="dxa"/>
            <w:left w:w="0" w:type="dxa"/>
            <w:bottom w:w="0" w:type="dxa"/>
            <w:right w:w="0" w:type="dxa"/>
          </w:tblCellMar>
        </w:tblPrEx>
        <w:trPr>
          <w:trHeight w:val="162" w:hRule="atLeast"/>
          <w:jc w:val="center"/>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年份</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租赁补贴</w:t>
            </w:r>
          </w:p>
        </w:tc>
        <w:tc>
          <w:tcPr>
            <w:tcW w:w="383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政府投资公共租赁房</w:t>
            </w:r>
          </w:p>
        </w:tc>
        <w:tc>
          <w:tcPr>
            <w:tcW w:w="3827"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企业投资公共租赁住房</w:t>
            </w:r>
          </w:p>
        </w:tc>
        <w:tc>
          <w:tcPr>
            <w:tcW w:w="362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经济房等保障性住房</w:t>
            </w:r>
          </w:p>
        </w:tc>
      </w:tr>
      <w:tr>
        <w:tblPrEx>
          <w:tblCellMar>
            <w:top w:w="0" w:type="dxa"/>
            <w:left w:w="0" w:type="dxa"/>
            <w:bottom w:w="0" w:type="dxa"/>
            <w:right w:w="0" w:type="dxa"/>
          </w:tblCellMar>
        </w:tblPrEx>
        <w:trPr>
          <w:trHeight w:val="162" w:hRule="atLeast"/>
          <w:jc w:val="center"/>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开工（筹集）</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计划完成投资金额</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开工</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计划完成投资金额</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开工</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计划完成投资金额</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r>
      <w:tr>
        <w:tblPrEx>
          <w:tblCellMar>
            <w:top w:w="0" w:type="dxa"/>
            <w:left w:w="0" w:type="dxa"/>
            <w:bottom w:w="0" w:type="dxa"/>
            <w:right w:w="0" w:type="dxa"/>
          </w:tblCellMar>
        </w:tblPrEx>
        <w:trPr>
          <w:trHeight w:val="910" w:hRule="atLeast"/>
          <w:jc w:val="center"/>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套数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建筑面积</w:t>
            </w: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建筑面积</w:t>
            </w: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套数</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建筑面积</w:t>
            </w: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rPr>
                <w:rFonts w:ascii="仿宋" w:hAnsi="仿宋" w:eastAsia="仿宋"/>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35"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合计</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r>
        <w:tblPrEx>
          <w:tblCellMar>
            <w:top w:w="0" w:type="dxa"/>
            <w:left w:w="0" w:type="dxa"/>
            <w:bottom w:w="0" w:type="dxa"/>
            <w:right w:w="0" w:type="dxa"/>
          </w:tblCellMar>
        </w:tblPrEx>
        <w:trPr>
          <w:trHeight w:val="619"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021</w:t>
            </w:r>
            <w:r>
              <w:rPr>
                <w:rFonts w:hint="eastAsia" w:ascii="仿宋" w:hAnsi="仿宋" w:eastAsia="仿宋"/>
                <w:color w:val="000000" w:themeColor="text1"/>
                <w:sz w:val="22"/>
                <w14:textFill>
                  <w14:solidFill>
                    <w14:schemeClr w14:val="tx1"/>
                  </w14:solidFill>
                </w14:textFill>
              </w:rPr>
              <w:t>年</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r>
        <w:tblPrEx>
          <w:tblCellMar>
            <w:top w:w="0" w:type="dxa"/>
            <w:left w:w="0" w:type="dxa"/>
            <w:bottom w:w="0" w:type="dxa"/>
            <w:right w:w="0" w:type="dxa"/>
          </w:tblCellMar>
        </w:tblPrEx>
        <w:trPr>
          <w:trHeight w:val="619"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022</w:t>
            </w:r>
            <w:r>
              <w:rPr>
                <w:rFonts w:hint="eastAsia" w:ascii="仿宋" w:hAnsi="仿宋" w:eastAsia="仿宋"/>
                <w:color w:val="000000" w:themeColor="text1"/>
                <w:sz w:val="22"/>
                <w14:textFill>
                  <w14:solidFill>
                    <w14:schemeClr w14:val="tx1"/>
                  </w14:solidFill>
                </w14:textFill>
              </w:rPr>
              <w:t>年</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r>
        <w:tblPrEx>
          <w:tblCellMar>
            <w:top w:w="0" w:type="dxa"/>
            <w:left w:w="0" w:type="dxa"/>
            <w:bottom w:w="0" w:type="dxa"/>
            <w:right w:w="0" w:type="dxa"/>
          </w:tblCellMar>
        </w:tblPrEx>
        <w:trPr>
          <w:trHeight w:val="619"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023</w:t>
            </w:r>
            <w:r>
              <w:rPr>
                <w:rFonts w:hint="eastAsia" w:ascii="仿宋" w:hAnsi="仿宋" w:eastAsia="仿宋"/>
                <w:color w:val="000000" w:themeColor="text1"/>
                <w:sz w:val="22"/>
                <w14:textFill>
                  <w14:solidFill>
                    <w14:schemeClr w14:val="tx1"/>
                  </w14:solidFill>
                </w14:textFill>
              </w:rPr>
              <w:t>年</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70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80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r>
        <w:tblPrEx>
          <w:tblCellMar>
            <w:top w:w="0" w:type="dxa"/>
            <w:left w:w="0" w:type="dxa"/>
            <w:bottom w:w="0" w:type="dxa"/>
            <w:right w:w="0" w:type="dxa"/>
          </w:tblCellMar>
        </w:tblPrEx>
        <w:trPr>
          <w:trHeight w:val="619"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024</w:t>
            </w:r>
            <w:r>
              <w:rPr>
                <w:rFonts w:hint="eastAsia" w:ascii="仿宋" w:hAnsi="仿宋" w:eastAsia="仿宋"/>
                <w:color w:val="000000" w:themeColor="text1"/>
                <w:sz w:val="22"/>
                <w14:textFill>
                  <w14:solidFill>
                    <w14:schemeClr w14:val="tx1"/>
                  </w14:solidFill>
                </w14:textFill>
              </w:rPr>
              <w:t>年</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8</w:t>
            </w:r>
            <w:r>
              <w:rPr>
                <w:rFonts w:ascii="仿宋" w:hAnsi="仿宋" w:eastAsia="仿宋"/>
                <w:color w:val="000000" w:themeColor="text1"/>
                <w:sz w:val="22"/>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60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r>
        <w:tblPrEx>
          <w:tblCellMar>
            <w:top w:w="0" w:type="dxa"/>
            <w:left w:w="0" w:type="dxa"/>
            <w:bottom w:w="0" w:type="dxa"/>
            <w:right w:w="0" w:type="dxa"/>
          </w:tblCellMar>
        </w:tblPrEx>
        <w:trPr>
          <w:trHeight w:val="619" w:hRule="atLeast"/>
          <w:jc w:val="center"/>
        </w:trPr>
        <w:tc>
          <w:tcPr>
            <w:tcW w:w="10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025</w:t>
            </w:r>
            <w:r>
              <w:rPr>
                <w:rFonts w:hint="eastAsia" w:ascii="仿宋" w:hAnsi="仿宋" w:eastAsia="仿宋"/>
                <w:color w:val="000000" w:themeColor="text1"/>
                <w:sz w:val="22"/>
                <w14:textFill>
                  <w14:solidFill>
                    <w14:schemeClr w14:val="tx1"/>
                  </w14:solidFill>
                </w14:textFill>
              </w:rPr>
              <w:t>年</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9</w:t>
            </w:r>
            <w:r>
              <w:rPr>
                <w:rFonts w:ascii="仿宋" w:hAnsi="仿宋" w:eastAsia="仿宋"/>
                <w:color w:val="000000" w:themeColor="text1"/>
                <w:sz w:val="22"/>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043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tabs>
                <w:tab w:val="left" w:pos="1134"/>
              </w:tabs>
              <w:spacing w:line="56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98</w:t>
            </w:r>
          </w:p>
        </w:tc>
      </w:tr>
    </w:tbl>
    <w:p>
      <w:pPr>
        <w:tabs>
          <w:tab w:val="left" w:pos="1134"/>
        </w:tabs>
        <w:spacing w:line="560" w:lineRule="exact"/>
        <w:jc w:val="center"/>
        <w:rPr>
          <w:color w:val="000000" w:themeColor="text1"/>
          <w14:textFill>
            <w14:solidFill>
              <w14:schemeClr w14:val="tx1"/>
            </w14:solidFill>
          </w14:textFill>
        </w:rPr>
        <w:sectPr>
          <w:pgSz w:w="16838" w:h="11906" w:orient="landscape"/>
          <w:pgMar w:top="1588" w:right="2098" w:bottom="1474" w:left="1134" w:header="851" w:footer="992" w:gutter="0"/>
          <w:cols w:space="720" w:num="1"/>
          <w:docGrid w:type="lines" w:linePitch="312" w:charSpace="0"/>
        </w:sectPr>
      </w:pPr>
    </w:p>
    <w:p>
      <w:pPr>
        <w:tabs>
          <w:tab w:val="left" w:pos="1134"/>
        </w:tabs>
        <w:spacing w:line="720" w:lineRule="auto"/>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附表</w:t>
      </w:r>
      <w:r>
        <w:rPr>
          <w:rFonts w:ascii="仿宋" w:hAnsi="仿宋" w:eastAsia="仿宋"/>
          <w:b/>
          <w:color w:val="000000" w:themeColor="text1"/>
          <w:sz w:val="28"/>
          <w14:textFill>
            <w14:solidFill>
              <w14:schemeClr w14:val="tx1"/>
            </w14:solidFill>
          </w14:textFill>
        </w:rPr>
        <w:t>3</w:t>
      </w:r>
      <w:r>
        <w:rPr>
          <w:rFonts w:hint="eastAsia" w:ascii="仿宋" w:hAnsi="仿宋" w:eastAsia="仿宋"/>
          <w:b/>
          <w:color w:val="000000" w:themeColor="text1"/>
          <w:sz w:val="28"/>
          <w14:textFill>
            <w14:solidFill>
              <w14:schemeClr w14:val="tx1"/>
            </w14:solidFill>
          </w14:textFill>
        </w:rPr>
        <w:t>：“十四五”保障性住房保障规划情况表</w:t>
      </w:r>
    </w:p>
    <w:p>
      <w:pPr>
        <w:tabs>
          <w:tab w:val="left" w:pos="1134"/>
          <w:tab w:val="left" w:pos="6663"/>
          <w:tab w:val="left" w:pos="10348"/>
        </w:tabs>
        <w:jc w:val="righ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单位：户</w:t>
      </w:r>
    </w:p>
    <w:tbl>
      <w:tblPr>
        <w:tblStyle w:val="4"/>
        <w:tblW w:w="0" w:type="auto"/>
        <w:tblInd w:w="0" w:type="dxa"/>
        <w:tblLayout w:type="fixed"/>
        <w:tblCellMar>
          <w:top w:w="0" w:type="dxa"/>
          <w:left w:w="0" w:type="dxa"/>
          <w:bottom w:w="0" w:type="dxa"/>
          <w:right w:w="0" w:type="dxa"/>
        </w:tblCellMar>
      </w:tblPr>
      <w:tblGrid>
        <w:gridCol w:w="1144"/>
        <w:gridCol w:w="785"/>
        <w:gridCol w:w="785"/>
        <w:gridCol w:w="786"/>
        <w:gridCol w:w="786"/>
        <w:gridCol w:w="787"/>
        <w:gridCol w:w="786"/>
        <w:gridCol w:w="787"/>
        <w:gridCol w:w="786"/>
        <w:gridCol w:w="787"/>
        <w:gridCol w:w="823"/>
      </w:tblGrid>
      <w:tr>
        <w:tblPrEx>
          <w:tblCellMar>
            <w:top w:w="0" w:type="dxa"/>
            <w:left w:w="0" w:type="dxa"/>
            <w:bottom w:w="0" w:type="dxa"/>
            <w:right w:w="0" w:type="dxa"/>
          </w:tblCellMar>
        </w:tblPrEx>
        <w:trPr>
          <w:trHeight w:val="1030" w:hRule="atLeast"/>
        </w:trPr>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分类</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合计</w:t>
            </w:r>
          </w:p>
        </w:tc>
        <w:tc>
          <w:tcPr>
            <w:tcW w:w="1571"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租赁补贴</w:t>
            </w:r>
          </w:p>
        </w:tc>
        <w:tc>
          <w:tcPr>
            <w:tcW w:w="1573"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政府投资</w:t>
            </w:r>
          </w:p>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公共租赁住房</w:t>
            </w:r>
          </w:p>
        </w:tc>
        <w:tc>
          <w:tcPr>
            <w:tcW w:w="1573"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企业投资</w:t>
            </w:r>
          </w:p>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公共租赁住房</w:t>
            </w:r>
          </w:p>
        </w:tc>
        <w:tc>
          <w:tcPr>
            <w:tcW w:w="1573"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经适房等</w:t>
            </w:r>
          </w:p>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保障性住房</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截止2025年底待保障户数</w:t>
            </w:r>
          </w:p>
        </w:tc>
      </w:tr>
      <w:tr>
        <w:tblPrEx>
          <w:tblCellMar>
            <w:top w:w="0" w:type="dxa"/>
            <w:left w:w="0" w:type="dxa"/>
            <w:bottom w:w="0" w:type="dxa"/>
            <w:right w:w="0" w:type="dxa"/>
          </w:tblCellMar>
        </w:tblPrEx>
        <w:trPr>
          <w:trHeight w:val="686" w:hRule="atLeast"/>
        </w:trPr>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5"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新增保障户数</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期末在保户数</w:t>
            </w: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按人员类型分</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1</w:t>
            </w:r>
            <w:r>
              <w:rPr>
                <w:rFonts w:ascii="仿宋" w:hAnsi="仿宋" w:eastAsia="仿宋"/>
                <w:b/>
                <w:color w:val="000000" w:themeColor="text1"/>
                <w:sz w:val="22"/>
                <w14:textFill>
                  <w14:solidFill>
                    <w14:schemeClr w14:val="tx1"/>
                  </w14:solidFill>
                </w14:textFill>
              </w:rPr>
              <w:t>743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3</w:t>
            </w:r>
            <w:r>
              <w:rPr>
                <w:rFonts w:ascii="仿宋" w:hAnsi="仿宋" w:eastAsia="仿宋"/>
                <w:b/>
                <w:color w:val="000000" w:themeColor="text1"/>
                <w:sz w:val="22"/>
                <w14:textFill>
                  <w14:solidFill>
                    <w14:schemeClr w14:val="tx1"/>
                  </w14:solidFill>
                </w14:textFill>
              </w:rPr>
              <w:t>50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35</w:t>
            </w:r>
            <w:r>
              <w:rPr>
                <w:rFonts w:ascii="仿宋" w:hAnsi="仿宋" w:eastAsia="仿宋"/>
                <w:b/>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1</w:t>
            </w:r>
            <w:r>
              <w:rPr>
                <w:rFonts w:ascii="仿宋" w:hAnsi="仿宋" w:eastAsia="仿宋"/>
                <w:b/>
                <w:color w:val="000000" w:themeColor="text1"/>
                <w:sz w:val="22"/>
                <w14:textFill>
                  <w14:solidFill>
                    <w14:schemeClr w14:val="tx1"/>
                  </w14:solidFill>
                </w14:textFill>
              </w:rPr>
              <w:t>043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低保家庭</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4</w:t>
            </w:r>
            <w:r>
              <w:rPr>
                <w:rFonts w:ascii="仿宋" w:hAnsi="仿宋" w:eastAsia="仿宋"/>
                <w:color w:val="000000" w:themeColor="text1"/>
                <w:sz w:val="22"/>
                <w14:textFill>
                  <w14:solidFill>
                    <w14:schemeClr w14:val="tx1"/>
                  </w14:solidFill>
                </w14:textFill>
              </w:rPr>
              <w:t>9</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9</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低收入</w:t>
            </w:r>
          </w:p>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家庭</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80</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20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20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4</w:t>
            </w:r>
            <w:r>
              <w:rPr>
                <w:rFonts w:ascii="仿宋" w:hAnsi="仿宋" w:eastAsia="仿宋"/>
                <w:color w:val="000000" w:themeColor="text1"/>
                <w:sz w:val="22"/>
                <w14:textFill>
                  <w14:solidFill>
                    <w14:schemeClr w14:val="tx1"/>
                  </w14:solidFill>
                </w14:textFill>
              </w:rPr>
              <w:t>40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中等偏下收入家庭</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43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423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新就业无房职工</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11</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8</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8</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51</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686"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稳定就业外来务工人员</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w:t>
            </w:r>
            <w:r>
              <w:rPr>
                <w:rFonts w:ascii="仿宋" w:hAnsi="仿宋" w:eastAsia="仿宋"/>
                <w:color w:val="000000" w:themeColor="text1"/>
                <w:sz w:val="22"/>
                <w14:textFill>
                  <w14:solidFill>
                    <w14:schemeClr w14:val="tx1"/>
                  </w14:solidFill>
                </w14:textFill>
              </w:rPr>
              <w:t>0</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按保障群体分</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1</w:t>
            </w:r>
            <w:r>
              <w:rPr>
                <w:rFonts w:ascii="仿宋" w:hAnsi="仿宋" w:eastAsia="仿宋"/>
                <w:b/>
                <w:color w:val="000000" w:themeColor="text1"/>
                <w:sz w:val="22"/>
                <w14:textFill>
                  <w14:solidFill>
                    <w14:schemeClr w14:val="tx1"/>
                  </w14:solidFill>
                </w14:textFill>
              </w:rPr>
              <w:t>743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3</w:t>
            </w:r>
            <w:r>
              <w:rPr>
                <w:rFonts w:ascii="仿宋" w:hAnsi="仿宋" w:eastAsia="仿宋"/>
                <w:b/>
                <w:color w:val="000000" w:themeColor="text1"/>
                <w:sz w:val="22"/>
                <w14:textFill>
                  <w14:solidFill>
                    <w14:schemeClr w14:val="tx1"/>
                  </w14:solidFill>
                </w14:textFill>
              </w:rPr>
              <w:t>50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35</w:t>
            </w:r>
            <w:r>
              <w:rPr>
                <w:rFonts w:ascii="仿宋" w:hAnsi="仿宋" w:eastAsia="仿宋"/>
                <w:b/>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1</w:t>
            </w:r>
            <w:r>
              <w:rPr>
                <w:rFonts w:ascii="仿宋" w:hAnsi="仿宋" w:eastAsia="仿宋"/>
                <w:b/>
                <w:color w:val="000000" w:themeColor="text1"/>
                <w:sz w:val="22"/>
                <w14:textFill>
                  <w14:solidFill>
                    <w14:schemeClr w14:val="tx1"/>
                  </w14:solidFill>
                </w14:textFill>
              </w:rPr>
              <w:t>043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b/>
                <w:color w:val="000000" w:themeColor="text1"/>
                <w:sz w:val="22"/>
                <w14:textFill>
                  <w14:solidFill>
                    <w14:schemeClr w14:val="tx1"/>
                  </w14:solidFill>
                </w14:textFill>
              </w:rPr>
            </w:pPr>
            <w:r>
              <w:rPr>
                <w:rFonts w:hint="eastAsia" w:ascii="仿宋" w:hAnsi="仿宋" w:eastAsia="仿宋"/>
                <w:b/>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60岁以</w:t>
            </w:r>
          </w:p>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上老人</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44</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24</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残疾人</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9</w:t>
            </w:r>
            <w:r>
              <w:rPr>
                <w:rFonts w:ascii="仿宋" w:hAnsi="仿宋" w:eastAsia="仿宋"/>
                <w:color w:val="000000" w:themeColor="text1"/>
                <w:sz w:val="22"/>
                <w14:textFill>
                  <w14:solidFill>
                    <w14:schemeClr w14:val="tx1"/>
                  </w14:solidFill>
                </w14:textFill>
              </w:rPr>
              <w:t>4</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4</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青年医生</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93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r>
              <w:rPr>
                <w:rFonts w:ascii="仿宋" w:hAnsi="仿宋" w:eastAsia="仿宋"/>
                <w:color w:val="000000" w:themeColor="text1"/>
                <w:sz w:val="22"/>
                <w14:textFill>
                  <w14:solidFill>
                    <w14:schemeClr w14:val="tx1"/>
                  </w14:solidFill>
                </w14:textFill>
              </w:rPr>
              <w:t>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青年教师</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20</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农民工</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036</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40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40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7</w:t>
            </w:r>
            <w:r>
              <w:rPr>
                <w:rFonts w:ascii="仿宋" w:hAnsi="仿宋" w:eastAsia="仿宋"/>
                <w:color w:val="000000" w:themeColor="text1"/>
                <w:sz w:val="22"/>
                <w14:textFill>
                  <w14:solidFill>
                    <w14:schemeClr w14:val="tx1"/>
                  </w14:solidFill>
                </w14:textFill>
              </w:rPr>
              <w:t>56</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环卫工人</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53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r>
        <w:tblPrEx>
          <w:tblCellMar>
            <w:top w:w="0" w:type="dxa"/>
            <w:left w:w="0" w:type="dxa"/>
            <w:bottom w:w="0" w:type="dxa"/>
            <w:right w:w="0" w:type="dxa"/>
          </w:tblCellMar>
        </w:tblPrEx>
        <w:trPr>
          <w:trHeight w:val="343" w:hRule="atLeast"/>
        </w:trPr>
        <w:tc>
          <w:tcPr>
            <w:tcW w:w="1144"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公交司机</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03</w:t>
            </w:r>
          </w:p>
        </w:tc>
        <w:tc>
          <w:tcPr>
            <w:tcW w:w="78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5</w:t>
            </w:r>
            <w:r>
              <w:rPr>
                <w:rFonts w:ascii="仿宋" w:hAnsi="仿宋" w:eastAsia="仿宋"/>
                <w:color w:val="000000" w:themeColor="text1"/>
                <w:sz w:val="22"/>
                <w14:textFill>
                  <w14:solidFill>
                    <w14:schemeClr w14:val="tx1"/>
                  </w14:solidFill>
                </w14:textFill>
              </w:rPr>
              <w:t>0</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w:t>
            </w: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78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2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r>
    </w:tbl>
    <w:p>
      <w:pPr>
        <w:tabs>
          <w:tab w:val="left" w:pos="1134"/>
        </w:tabs>
        <w:spacing w:line="560" w:lineRule="exact"/>
        <w:ind w:left="640" w:firstLine="640"/>
        <w:rPr>
          <w:color w:val="000000" w:themeColor="text1"/>
          <w14:textFill>
            <w14:solidFill>
              <w14:schemeClr w14:val="tx1"/>
            </w14:solidFill>
          </w14:textFill>
        </w:rPr>
        <w:sectPr>
          <w:pgSz w:w="11906" w:h="16838"/>
          <w:pgMar w:top="2098" w:right="1474" w:bottom="1134" w:left="1588" w:header="851" w:footer="992" w:gutter="0"/>
          <w:cols w:space="720" w:num="1"/>
          <w:docGrid w:type="lines" w:linePitch="312" w:charSpace="0"/>
        </w:sectPr>
      </w:pPr>
    </w:p>
    <w:p>
      <w:pPr>
        <w:tabs>
          <w:tab w:val="left" w:pos="1134"/>
        </w:tabs>
        <w:spacing w:line="720" w:lineRule="auto"/>
        <w:rPr>
          <w:rFonts w:ascii="仿宋" w:hAnsi="仿宋" w:eastAsia="仿宋"/>
          <w:b/>
          <w:color w:val="000000" w:themeColor="text1"/>
          <w:sz w:val="28"/>
          <w14:textFill>
            <w14:solidFill>
              <w14:schemeClr w14:val="tx1"/>
            </w14:solidFill>
          </w14:textFill>
        </w:rPr>
      </w:pPr>
      <w:r>
        <w:rPr>
          <w:rFonts w:hint="eastAsia" w:ascii="仿宋" w:hAnsi="仿宋" w:eastAsia="仿宋"/>
          <w:b/>
          <w:color w:val="000000" w:themeColor="text1"/>
          <w:sz w:val="28"/>
          <w14:textFill>
            <w14:solidFill>
              <w14:schemeClr w14:val="tx1"/>
            </w14:solidFill>
          </w14:textFill>
        </w:rPr>
        <w:t>附件</w:t>
      </w:r>
      <w:r>
        <w:rPr>
          <w:rFonts w:ascii="仿宋" w:hAnsi="仿宋" w:eastAsia="仿宋"/>
          <w:b/>
          <w:color w:val="000000" w:themeColor="text1"/>
          <w:sz w:val="28"/>
          <w14:textFill>
            <w14:solidFill>
              <w14:schemeClr w14:val="tx1"/>
            </w14:solidFill>
          </w14:textFill>
        </w:rPr>
        <w:t>4</w:t>
      </w:r>
      <w:r>
        <w:rPr>
          <w:rFonts w:hint="eastAsia" w:ascii="仿宋" w:hAnsi="仿宋" w:eastAsia="仿宋"/>
          <w:b/>
          <w:color w:val="000000" w:themeColor="text1"/>
          <w:sz w:val="28"/>
          <w14:textFill>
            <w14:solidFill>
              <w14:schemeClr w14:val="tx1"/>
            </w14:solidFill>
          </w14:textFill>
        </w:rPr>
        <w:t>：“十四五”土地、资金需求测算表</w:t>
      </w:r>
    </w:p>
    <w:p>
      <w:pPr>
        <w:tabs>
          <w:tab w:val="left" w:pos="1134"/>
          <w:tab w:val="left" w:pos="10348"/>
        </w:tabs>
        <w:ind w:left="660" w:firstLine="660"/>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ab/>
      </w:r>
      <w:r>
        <w:rPr>
          <w:rFonts w:ascii="仿宋" w:hAnsi="仿宋" w:eastAsia="仿宋"/>
          <w:color w:val="000000" w:themeColor="text1"/>
          <w:sz w:val="22"/>
          <w14:textFill>
            <w14:solidFill>
              <w14:schemeClr w14:val="tx1"/>
            </w14:solidFill>
          </w14:textFill>
        </w:rPr>
        <w:tab/>
      </w:r>
      <w:r>
        <w:rPr>
          <w:rFonts w:hint="eastAsia" w:ascii="仿宋" w:hAnsi="仿宋" w:eastAsia="仿宋"/>
          <w:color w:val="000000" w:themeColor="text1"/>
          <w:sz w:val="22"/>
          <w14:textFill>
            <w14:solidFill>
              <w14:schemeClr w14:val="tx1"/>
            </w14:solidFill>
          </w14:textFill>
        </w:rPr>
        <w:t>单位：公顷、万元</w:t>
      </w:r>
    </w:p>
    <w:tbl>
      <w:tblPr>
        <w:tblStyle w:val="4"/>
        <w:tblW w:w="0" w:type="auto"/>
        <w:tblInd w:w="0" w:type="dxa"/>
        <w:tblLayout w:type="fixed"/>
        <w:tblCellMar>
          <w:top w:w="0" w:type="dxa"/>
          <w:left w:w="0" w:type="dxa"/>
          <w:bottom w:w="0" w:type="dxa"/>
          <w:right w:w="0" w:type="dxa"/>
        </w:tblCellMar>
      </w:tblPr>
      <w:tblGrid>
        <w:gridCol w:w="1101"/>
        <w:gridCol w:w="849"/>
        <w:gridCol w:w="1134"/>
        <w:gridCol w:w="1419"/>
        <w:gridCol w:w="1395"/>
        <w:gridCol w:w="876"/>
        <w:gridCol w:w="992"/>
        <w:gridCol w:w="1844"/>
        <w:gridCol w:w="1843"/>
        <w:gridCol w:w="1279"/>
        <w:gridCol w:w="1098"/>
      </w:tblGrid>
      <w:tr>
        <w:tblPrEx>
          <w:tblCellMar>
            <w:top w:w="0" w:type="dxa"/>
            <w:left w:w="0" w:type="dxa"/>
            <w:bottom w:w="0" w:type="dxa"/>
            <w:right w:w="0" w:type="dxa"/>
          </w:tblCellMar>
        </w:tblPrEx>
        <w:trPr>
          <w:trHeight w:val="454"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年份</w:t>
            </w:r>
          </w:p>
        </w:tc>
        <w:tc>
          <w:tcPr>
            <w:tcW w:w="4797" w:type="dxa"/>
            <w:gridSpan w:val="4"/>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建设用地需求</w:t>
            </w:r>
          </w:p>
        </w:tc>
        <w:tc>
          <w:tcPr>
            <w:tcW w:w="6834" w:type="dxa"/>
            <w:gridSpan w:val="5"/>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保障资金需求</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财力是否可承受</w:t>
            </w:r>
          </w:p>
        </w:tc>
      </w:tr>
      <w:tr>
        <w:tblPrEx>
          <w:tblCellMar>
            <w:top w:w="0" w:type="dxa"/>
            <w:left w:w="0" w:type="dxa"/>
            <w:bottom w:w="0" w:type="dxa"/>
            <w:right w:w="0" w:type="dxa"/>
          </w:tblCellMar>
        </w:tblPrEx>
        <w:trPr>
          <w:trHeight w:val="181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p>
        </w:tc>
        <w:tc>
          <w:tcPr>
            <w:tcW w:w="849"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小计</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公共租赁住房</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经适房等保障性住房</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老旧小区改造安置住房</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小计</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租赁补贴资金</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公共租赁住房建设（筹集）资金</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经适房等保障性住房建设资金</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老旧小区改造资金</w:t>
            </w: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合计</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470</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470</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2021年</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74</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74</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2022年</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84</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84</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2023年</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94</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94</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2024年</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104</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104</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r>
        <w:tblPrEx>
          <w:tblCellMar>
            <w:top w:w="0" w:type="dxa"/>
            <w:left w:w="0" w:type="dxa"/>
            <w:bottom w:w="0" w:type="dxa"/>
            <w:right w:w="0" w:type="dxa"/>
          </w:tblCellMar>
        </w:tblPrEx>
        <w:trPr>
          <w:trHeight w:val="454" w:hRule="atLeast"/>
        </w:trPr>
        <w:tc>
          <w:tcPr>
            <w:tcW w:w="1101"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2025年</w:t>
            </w:r>
          </w:p>
        </w:tc>
        <w:tc>
          <w:tcPr>
            <w:tcW w:w="84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13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41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3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876"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14</w:t>
            </w:r>
          </w:p>
        </w:tc>
        <w:tc>
          <w:tcPr>
            <w:tcW w:w="992"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14</w:t>
            </w:r>
          </w:p>
        </w:tc>
        <w:tc>
          <w:tcPr>
            <w:tcW w:w="1844"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843"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279"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0</w:t>
            </w:r>
          </w:p>
        </w:tc>
        <w:tc>
          <w:tcPr>
            <w:tcW w:w="1098"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tabs>
                <w:tab w:val="left" w:pos="1134"/>
              </w:tabs>
              <w:jc w:val="lef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是</w:t>
            </w:r>
          </w:p>
        </w:tc>
      </w:tr>
    </w:tbl>
    <w:p>
      <w:pPr>
        <w:tabs>
          <w:tab w:val="left" w:pos="1134"/>
        </w:tabs>
        <w:spacing w:line="560" w:lineRule="exact"/>
        <w:ind w:left="640" w:firstLine="640"/>
        <w:rPr>
          <w:rFonts w:ascii="仿宋" w:hAnsi="仿宋" w:eastAsia="仿宋"/>
          <w:color w:val="000000" w:themeColor="text1"/>
          <w:sz w:val="28"/>
          <w14:textFill>
            <w14:solidFill>
              <w14:schemeClr w14:val="tx1"/>
            </w14:solidFill>
          </w14:textFill>
        </w:rPr>
      </w:pPr>
    </w:p>
    <w:sectPr>
      <w:pgSz w:w="16838" w:h="11906" w:orient="landscape"/>
      <w:pgMar w:top="1588" w:right="2098"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left"/>
      <w:rPr>
        <w:rFonts w:ascii="Times New Roman" w:hAnsi="Times New Roman" w:eastAsia="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right"/>
      <w:rPr>
        <w:rFonts w:ascii="Times New Roman" w:hAnsi="Times New Roman" w:eastAsia="宋体"/>
        <w:sz w:val="18"/>
      </w:rPr>
    </w:pPr>
    <w:r>
      <w:rPr>
        <w:rFonts w:ascii="Times New Roman" w:hAnsi="Times New Roman" w:eastAsia="宋体"/>
        <w:sz w:val="18"/>
      </w:rPr>
      <w:fldChar w:fldCharType="begin"/>
    </w:r>
    <w:r>
      <w:rPr>
        <w:rFonts w:ascii="Times New Roman" w:hAnsi="Times New Roman" w:eastAsia="宋体"/>
        <w:sz w:val="18"/>
      </w:rPr>
      <w:instrText xml:space="preserve">PAGE</w:instrText>
    </w:r>
    <w:r>
      <w:rPr>
        <w:rFonts w:ascii="Times New Roman" w:hAnsi="Times New Roman" w:eastAsia="宋体"/>
        <w:sz w:val="18"/>
      </w:rPr>
      <w:fldChar w:fldCharType="separate"/>
    </w:r>
    <w:r>
      <w:rPr>
        <w:rFonts w:ascii="Times New Roman" w:hAnsi="Times New Roman" w:eastAsia="宋体"/>
        <w:sz w:val="18"/>
      </w:rPr>
      <w:t>15</w:t>
    </w:r>
    <w:r>
      <w:rPr>
        <w:rFonts w:ascii="Times New Roman" w:hAnsi="Times New Roman" w:eastAsia="宋体"/>
        <w:sz w:val="18"/>
      </w:rPr>
      <w:fldChar w:fldCharType="end"/>
    </w:r>
  </w:p>
  <w:p>
    <w:pPr>
      <w:tabs>
        <w:tab w:val="right" w:pos="4153"/>
        <w:tab w:val="center" w:pos="8306"/>
      </w:tabs>
      <w:snapToGrid w:val="0"/>
      <w:jc w:val="left"/>
      <w:rPr>
        <w:rFonts w:ascii="Times New Roman" w:hAnsi="Times New Roman" w:eastAsia="宋体"/>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5"/>
    <w:multiLevelType w:val="multilevel"/>
    <w:tmpl w:val="5C946295"/>
    <w:lvl w:ilvl="0" w:tentative="0">
      <w:start w:val="2"/>
      <w:numFmt w:val="decimal"/>
      <w:lvlText w:val="%1、"/>
      <w:lvlJc w:val="left"/>
      <w:pPr>
        <w:ind w:left="640" w:hanging="720"/>
      </w:pPr>
      <w:rPr>
        <w:rFonts w:hint="default" w:ascii="宋体" w:hAnsi="宋体"/>
        <w:spacing w:val="0"/>
        <w:w w:val="100"/>
        <w:sz w:val="20"/>
      </w:rPr>
    </w:lvl>
    <w:lvl w:ilvl="1" w:tentative="0">
      <w:start w:val="1"/>
      <w:numFmt w:val="lowerLetter"/>
      <w:lvlText w:val="%2)"/>
      <w:lvlJc w:val="left"/>
      <w:pPr>
        <w:ind w:left="1480" w:hanging="420"/>
      </w:pPr>
      <w:rPr>
        <w:rFonts w:hint="default" w:ascii="宋体" w:hAnsi="宋体"/>
        <w:spacing w:val="0"/>
        <w:w w:val="100"/>
        <w:sz w:val="20"/>
      </w:rPr>
    </w:lvl>
    <w:lvl w:ilvl="2" w:tentative="0">
      <w:start w:val="1"/>
      <w:numFmt w:val="lowerRoman"/>
      <w:lvlText w:val="%3."/>
      <w:lvlJc w:val="right"/>
      <w:pPr>
        <w:ind w:left="1900" w:hanging="420"/>
      </w:pPr>
      <w:rPr>
        <w:rFonts w:hint="default" w:ascii="宋体" w:hAnsi="宋体"/>
        <w:spacing w:val="0"/>
        <w:w w:val="100"/>
        <w:sz w:val="20"/>
      </w:rPr>
    </w:lvl>
    <w:lvl w:ilvl="3" w:tentative="0">
      <w:start w:val="1"/>
      <w:numFmt w:val="decimal"/>
      <w:lvlText w:val="%4."/>
      <w:lvlJc w:val="left"/>
      <w:pPr>
        <w:ind w:left="2320" w:hanging="420"/>
      </w:pPr>
      <w:rPr>
        <w:rFonts w:hint="default" w:ascii="宋体" w:hAnsi="宋体"/>
        <w:spacing w:val="0"/>
        <w:w w:val="100"/>
        <w:sz w:val="20"/>
      </w:rPr>
    </w:lvl>
    <w:lvl w:ilvl="4" w:tentative="0">
      <w:start w:val="1"/>
      <w:numFmt w:val="lowerLetter"/>
      <w:lvlText w:val="%5)"/>
      <w:lvlJc w:val="left"/>
      <w:pPr>
        <w:ind w:left="2740" w:hanging="420"/>
      </w:pPr>
      <w:rPr>
        <w:rFonts w:hint="default" w:ascii="宋体" w:hAnsi="宋体"/>
        <w:spacing w:val="0"/>
        <w:w w:val="100"/>
        <w:sz w:val="20"/>
      </w:rPr>
    </w:lvl>
    <w:lvl w:ilvl="5" w:tentative="0">
      <w:start w:val="1"/>
      <w:numFmt w:val="lowerRoman"/>
      <w:lvlText w:val="%6."/>
      <w:lvlJc w:val="right"/>
      <w:pPr>
        <w:ind w:left="3160" w:hanging="420"/>
      </w:pPr>
      <w:rPr>
        <w:rFonts w:hint="default" w:ascii="宋体" w:hAnsi="宋体"/>
        <w:spacing w:val="0"/>
        <w:w w:val="100"/>
        <w:sz w:val="20"/>
      </w:rPr>
    </w:lvl>
    <w:lvl w:ilvl="6" w:tentative="0">
      <w:start w:val="1"/>
      <w:numFmt w:val="decimal"/>
      <w:lvlText w:val="%7."/>
      <w:lvlJc w:val="left"/>
      <w:pPr>
        <w:ind w:left="3580" w:hanging="420"/>
      </w:pPr>
      <w:rPr>
        <w:rFonts w:hint="default" w:ascii="宋体" w:hAnsi="宋体"/>
        <w:spacing w:val="0"/>
        <w:w w:val="100"/>
        <w:sz w:val="20"/>
      </w:rPr>
    </w:lvl>
    <w:lvl w:ilvl="7" w:tentative="0">
      <w:start w:val="1"/>
      <w:numFmt w:val="lowerLetter"/>
      <w:lvlText w:val="%8)"/>
      <w:lvlJc w:val="left"/>
      <w:pPr>
        <w:ind w:left="4000" w:hanging="420"/>
      </w:pPr>
      <w:rPr>
        <w:rFonts w:hint="default" w:ascii="宋体" w:hAnsi="宋体"/>
        <w:spacing w:val="0"/>
        <w:w w:val="100"/>
        <w:sz w:val="20"/>
      </w:rPr>
    </w:lvl>
    <w:lvl w:ilvl="8" w:tentative="0">
      <w:start w:val="1"/>
      <w:numFmt w:val="lowerRoman"/>
      <w:lvlText w:val="%9."/>
      <w:lvlJc w:val="right"/>
      <w:pPr>
        <w:ind w:left="4420" w:hanging="420"/>
      </w:pPr>
      <w:rPr>
        <w:rFonts w:hint="default" w:ascii="宋体" w:hAnsi="宋体"/>
        <w:spacing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B1"/>
    <w:rsid w:val="00132F80"/>
    <w:rsid w:val="002A6C0A"/>
    <w:rsid w:val="003472B1"/>
    <w:rsid w:val="004C7577"/>
    <w:rsid w:val="006776F2"/>
    <w:rsid w:val="00890704"/>
    <w:rsid w:val="009F050F"/>
    <w:rsid w:val="00A179F6"/>
    <w:rsid w:val="00A8541A"/>
    <w:rsid w:val="00C02A33"/>
    <w:rsid w:val="00CB1B23"/>
    <w:rsid w:val="00DB2A79"/>
    <w:rsid w:val="00FF5741"/>
    <w:rsid w:val="05E3666D"/>
    <w:rsid w:val="54FF6F88"/>
    <w:rsid w:val="7BE34B32"/>
    <w:rsid w:val="FFDD7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Malgun Gothic"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0" w:semiHidden="0" w:name="Table Simple 1"/>
    <w:lsdException w:qFormat="1" w:unhideWhenUsed="0" w:uiPriority="0" w:semiHidden="0" w:name="Table Simple 2"/>
    <w:lsdException w:uiPriority="99" w:name="Table Simple 3"/>
    <w:lsdException w:qFormat="1" w:unhideWhenUsed="0" w:uiPriority="0" w:semiHidden="0" w:name="Table Classic 1"/>
    <w:lsdException w:uiPriority="99" w:name="Table Classic 2"/>
    <w:lsdException w:qFormat="1" w:unhideWhenUsed="0" w:uiPriority="0" w:semiHidden="0"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lang w:val="en-US" w:eastAsia="zh-CN" w:bidi="ar-SA"/>
    </w:rPr>
  </w:style>
  <w:style w:type="character" w:default="1" w:styleId="14">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Table Theme"/>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Table Colorful 2"/>
    <w:basedOn w:val="4"/>
    <w:qFormat/>
    <w:uiPriority w:val="0"/>
    <w:pPr>
      <w:widowControl w:val="0"/>
      <w:jc w:val="both"/>
    </w:pPr>
    <w:rPr>
      <w:b/>
    </w:rPr>
    <w:tblPr>
      <w:tblBorders>
        <w:top w:val="none" w:color="auto" w:sz="2" w:space="0"/>
        <w:left w:val="none" w:color="auto" w:sz="2" w:space="0"/>
        <w:bottom w:val="single" w:color="000000" w:sz="12" w:space="0"/>
        <w:right w:val="none" w:color="auto" w:sz="2" w:space="0"/>
        <w:insideH w:val="none" w:color="auto" w:sz="2" w:space="0"/>
        <w:insideV w:val="none" w:color="auto" w:sz="2" w:space="0"/>
      </w:tblBorders>
    </w:tblPr>
    <w:tcPr>
      <w:shd w:val="clear" w:color="FFFF00" w:fill="FFFFFF"/>
    </w:tcPr>
    <w:tblStylePr w:type="firstRow">
      <w:rPr>
        <w:b/>
        <w:bCs/>
        <w:i/>
        <w:iCs/>
        <w:color w:val="FFFFFF"/>
      </w:rPr>
      <w:tblPr/>
      <w:tcPr>
        <w:tcBorders>
          <w:top w:val="nil"/>
          <w:left w:val="nil"/>
          <w:bottom w:val="single" w:color="000000" w:sz="12" w:space="0"/>
          <w:right w:val="nil"/>
          <w:insideH w:val="nil"/>
          <w:insideV w:val="nil"/>
        </w:tcBorders>
        <w:shd w:val="clear" w:color="800000" w:fill="FFFFFF"/>
      </w:tcPr>
    </w:tblStylePr>
    <w:tblStylePr w:type="firstCol">
      <w:rPr>
        <w:b/>
        <w:bCs/>
        <w:i/>
        <w:iCs/>
      </w:rPr>
      <w:tblPr/>
      <w:tcPr>
        <w:tcBorders>
          <w:top w:val="nil"/>
          <w:left w:val="nil"/>
          <w:bottom w:val="nil"/>
          <w:right w:val="nil"/>
          <w:insideH w:val="nil"/>
          <w:insideV w:val="nil"/>
        </w:tcBorders>
      </w:tcPr>
    </w:tblStylePr>
    <w:tblStylePr w:type="lastCol">
      <w:tblPr/>
      <w:tcPr>
        <w:tcBorders>
          <w:top w:val="nil"/>
          <w:left w:val="nil"/>
          <w:bottom w:val="nil"/>
          <w:right w:val="nil"/>
          <w:insideH w:val="nil"/>
          <w:insideV w:val="nil"/>
        </w:tcBorders>
        <w:shd w:val="clear" w:color="C0C0C0" w:fill="FFFFFF"/>
      </w:tcPr>
    </w:tblStylePr>
    <w:tblStylePr w:type="swCell">
      <w:rPr>
        <w:b/>
        <w:bCs/>
        <w:i w:val="0"/>
        <w:iCs w:val="0"/>
      </w:rPr>
      <w:tblPr/>
      <w:tcPr>
        <w:tcBorders>
          <w:top w:val="nil"/>
          <w:left w:val="nil"/>
          <w:bottom w:val="nil"/>
          <w:right w:val="nil"/>
          <w:insideH w:val="nil"/>
          <w:insideV w:val="nil"/>
        </w:tcBorders>
      </w:tcPr>
    </w:tblStylePr>
  </w:style>
  <w:style w:type="table" w:styleId="8">
    <w:name w:val="Table Elegant"/>
    <w:basedOn w:val="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cBorders>
      </w:tcPr>
    </w:tblStylePr>
  </w:style>
  <w:style w:type="table" w:styleId="9">
    <w:name w:val="Table Classic 1"/>
    <w:basedOn w:val="4"/>
    <w:qFormat/>
    <w:uiPriority w:val="0"/>
    <w:pPr>
      <w:widowControl w:val="0"/>
      <w:jc w:val="both"/>
    </w:pPr>
    <w:tblPr>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cPr>
      <w:shd w:val="clear" w:color="auto" w:fill="auto"/>
    </w:tcPr>
    <w:tblStylePr w:type="firstRow">
      <w:rPr>
        <w:i/>
        <w:iCs/>
      </w:rPr>
      <w:tblPr/>
      <w:tcPr>
        <w:tcBorders>
          <w:top w:val="nil"/>
          <w:left w:val="nil"/>
          <w:bottom w:val="single" w:color="000000" w:sz="6" w:space="0"/>
          <w:right w:val="nil"/>
          <w:insideH w:val="nil"/>
          <w:insideV w:val="nil"/>
        </w:tcBorders>
      </w:tcPr>
    </w:tblStylePr>
    <w:tblStylePr w:type="lastRow">
      <w:rPr>
        <w:color w:val="auto"/>
      </w:rPr>
      <w:tblPr/>
      <w:tcPr>
        <w:tcBorders>
          <w:top w:val="single" w:color="000000" w:sz="6" w:space="0"/>
          <w:left w:val="nil"/>
          <w:bottom w:val="nil"/>
          <w:right w:val="nil"/>
          <w:insideH w:val="nil"/>
          <w:insideV w:val="nil"/>
        </w:tcBorders>
      </w:tcPr>
    </w:tblStylePr>
    <w:tblStylePr w:type="firstCol">
      <w:tblPr/>
      <w:tcPr>
        <w:tcBorders>
          <w:top w:val="nil"/>
          <w:left w:val="nil"/>
          <w:bottom w:val="nil"/>
          <w:right w:val="single" w:color="000000" w:sz="6" w:space="0"/>
          <w:insideH w:val="nil"/>
          <w:insideV w:val="nil"/>
        </w:tcBorders>
      </w:tcPr>
    </w:tblStylePr>
    <w:tblStylePr w:type="neCell">
      <w:rPr>
        <w:b/>
        <w:bCs/>
        <w:i w:val="0"/>
        <w:iCs w:val="0"/>
      </w:rPr>
      <w:tblPr/>
      <w:tcPr>
        <w:tcBorders>
          <w:top w:val="nil"/>
          <w:left w:val="nil"/>
          <w:bottom w:val="nil"/>
          <w:right w:val="nil"/>
          <w:insideH w:val="nil"/>
          <w:insideV w:val="nil"/>
        </w:tcBorders>
      </w:tcPr>
    </w:tblStylePr>
    <w:tblStylePr w:type="swCell">
      <w:rPr>
        <w:b/>
        <w:bCs/>
      </w:rPr>
      <w:tblPr/>
      <w:tcPr>
        <w:tcBorders>
          <w:top w:val="nil"/>
          <w:left w:val="nil"/>
          <w:bottom w:val="nil"/>
          <w:right w:val="nil"/>
          <w:insideH w:val="nil"/>
          <w:insideV w:val="nil"/>
        </w:tcBorders>
      </w:tcPr>
    </w:tblStylePr>
  </w:style>
  <w:style w:type="table" w:styleId="10">
    <w:name w:val="Table Classic 3"/>
    <w:basedOn w:val="4"/>
    <w:qFormat/>
    <w:uiPriority w:val="0"/>
    <w:pPr>
      <w:widowControl w:val="0"/>
      <w:jc w:val="both"/>
    </w:pPr>
    <w:rPr>
      <w:b/>
      <w:color w:val="000080"/>
    </w:rPr>
    <w:tblPr>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cPr>
      <w:shd w:val="clear" w:color="C0C0C0" w:fill="FFFFFF"/>
    </w:tcPr>
    <w:tblStylePr w:type="firstRow">
      <w:rPr>
        <w:b/>
        <w:bCs/>
        <w:i/>
        <w:iCs/>
        <w:color w:val="FFFFFF"/>
      </w:rPr>
      <w:tblPr/>
      <w:tcPr>
        <w:tcBorders>
          <w:top w:val="nil"/>
          <w:left w:val="nil"/>
          <w:bottom w:val="single" w:color="000000" w:sz="6" w:space="0"/>
          <w:right w:val="nil"/>
          <w:insideH w:val="nil"/>
          <w:insideV w:val="nil"/>
        </w:tcBorders>
        <w:shd w:val="clear" w:color="000080" w:fill="FFFFFF"/>
      </w:tcPr>
    </w:tblStylePr>
    <w:tblStylePr w:type="lastRow">
      <w:rPr>
        <w:color w:val="000080"/>
      </w:rPr>
      <w:tblPr/>
      <w:tcPr>
        <w:tcBorders>
          <w:top w:val="single" w:color="000000" w:sz="12" w:space="0"/>
          <w:left w:val="nil"/>
          <w:bottom w:val="nil"/>
          <w:right w:val="nil"/>
          <w:insideH w:val="nil"/>
          <w:insideV w:val="nil"/>
        </w:tcBorders>
        <w:shd w:val="clear" w:color="FFFFFF" w:fill="FFFFFF"/>
      </w:tcPr>
    </w:tblStylePr>
    <w:tblStylePr w:type="firstCol">
      <w:rPr>
        <w:b/>
        <w:bCs/>
        <w:color w:val="000000"/>
      </w:rPr>
      <w:tblPr/>
      <w:tcPr>
        <w:tcBorders>
          <w:top w:val="nil"/>
          <w:left w:val="nil"/>
          <w:bottom w:val="nil"/>
          <w:right w:val="nil"/>
          <w:insideH w:val="nil"/>
          <w:insideV w:val="nil"/>
        </w:tcBorders>
      </w:tcPr>
    </w:tblStylePr>
  </w:style>
  <w:style w:type="table" w:styleId="11">
    <w:name w:val="Table Simple 1"/>
    <w:basedOn w:val="4"/>
    <w:qFormat/>
    <w:uiPriority w:val="0"/>
    <w:pPr>
      <w:widowControl w:val="0"/>
      <w:jc w:val="both"/>
    </w:pPr>
    <w:tblPr>
      <w:tblBorders>
        <w:top w:val="single" w:color="008000" w:sz="12" w:space="0"/>
        <w:left w:val="none" w:color="auto" w:sz="2" w:space="0"/>
        <w:bottom w:val="single" w:color="008000" w:sz="12" w:space="0"/>
        <w:right w:val="none" w:color="auto" w:sz="2" w:space="0"/>
        <w:insideH w:val="none" w:color="auto" w:sz="2" w:space="0"/>
        <w:insideV w:val="none" w:color="auto" w:sz="2" w:space="0"/>
      </w:tblBorders>
    </w:tblPr>
    <w:tcPr>
      <w:shd w:val="clear" w:color="auto" w:fill="auto"/>
    </w:tcPr>
    <w:tblStylePr w:type="firstRow">
      <w:tblPr/>
      <w:tcPr>
        <w:tcBorders>
          <w:top w:val="nil"/>
          <w:left w:val="nil"/>
          <w:bottom w:val="single" w:color="008000" w:sz="6" w:space="0"/>
          <w:right w:val="nil"/>
          <w:insideH w:val="nil"/>
          <w:insideV w:val="nil"/>
        </w:tcBorders>
      </w:tcPr>
    </w:tblStylePr>
    <w:tblStylePr w:type="lastRow">
      <w:tblPr/>
      <w:tcPr>
        <w:tcBorders>
          <w:top w:val="single" w:color="008000" w:sz="6" w:space="0"/>
          <w:left w:val="nil"/>
          <w:bottom w:val="nil"/>
          <w:right w:val="nil"/>
          <w:insideH w:val="nil"/>
          <w:insideV w:val="nil"/>
        </w:tcBorders>
      </w:tcPr>
    </w:tblStylePr>
  </w:style>
  <w:style w:type="table" w:styleId="12">
    <w:name w:val="Table Simple 2"/>
    <w:basedOn w:val="4"/>
    <w:qFormat/>
    <w:uiPriority w:val="0"/>
    <w:pPr>
      <w:widowControl w:val="0"/>
      <w:jc w:val="both"/>
    </w:pPr>
    <w:tblPr/>
    <w:tblStylePr w:type="firstRow">
      <w:rPr>
        <w:b/>
        <w:bCs/>
      </w:rPr>
      <w:tblPr/>
      <w:tcPr>
        <w:tcBorders>
          <w:top w:val="nil"/>
          <w:left w:val="nil"/>
          <w:bottom w:val="single" w:color="000000" w:sz="12" w:space="0"/>
          <w:right w:val="nil"/>
          <w:insideH w:val="nil"/>
          <w:insideV w:val="nil"/>
        </w:tcBorders>
      </w:tcPr>
    </w:tblStylePr>
    <w:tblStylePr w:type="lastRow">
      <w:rPr>
        <w:b/>
        <w:bCs/>
        <w:color w:val="auto"/>
      </w:rPr>
      <w:tblPr/>
      <w:tcPr>
        <w:tcBorders>
          <w:top w:val="single" w:color="000000" w:sz="6" w:space="0"/>
          <w:left w:val="nil"/>
          <w:bottom w:val="nil"/>
          <w:right w:val="nil"/>
          <w:insideH w:val="nil"/>
          <w:insideV w:val="nil"/>
        </w:tcBorders>
      </w:tcPr>
    </w:tblStylePr>
    <w:tblStylePr w:type="firstCol">
      <w:rPr>
        <w:b/>
        <w:bCs/>
      </w:rPr>
      <w:tblPr/>
      <w:tcPr>
        <w:tcBorders>
          <w:top w:val="nil"/>
          <w:left w:val="nil"/>
          <w:bottom w:val="nil"/>
          <w:right w:val="single" w:color="000000" w:sz="12" w:space="0"/>
          <w:insideH w:val="nil"/>
          <w:insideV w:val="nil"/>
        </w:tcBorders>
      </w:tcPr>
    </w:tblStylePr>
    <w:tblStylePr w:type="lastCol">
      <w:rPr>
        <w:b/>
        <w:bCs/>
      </w:rPr>
      <w:tblPr/>
      <w:tcPr>
        <w:tcBorders>
          <w:top w:val="nil"/>
          <w:left w:val="single" w:color="000000" w:sz="6" w:space="0"/>
          <w:bottom w:val="nil"/>
          <w:right w:val="nil"/>
          <w:insideH w:val="nil"/>
          <w:insideV w:val="nil"/>
        </w:tcBorders>
      </w:tcPr>
    </w:tblStylePr>
    <w:tblStylePr w:type="neCell">
      <w:rPr>
        <w:b/>
        <w:bCs/>
      </w:rPr>
      <w:tblPr/>
      <w:tcPr>
        <w:tcBorders>
          <w:top w:val="nil"/>
          <w:left w:val="nil"/>
          <w:bottom w:val="nil"/>
          <w:right w:val="nil"/>
          <w:insideH w:val="nil"/>
          <w:insideV w:val="nil"/>
        </w:tcBorders>
      </w:tcPr>
    </w:tblStylePr>
    <w:tblStylePr w:type="swCell">
      <w:rPr>
        <w:b/>
        <w:bCs/>
      </w:rPr>
      <w:tblPr/>
      <w:tcPr>
        <w:tcBorders>
          <w:top w:val="nil"/>
          <w:left w:val="nil"/>
          <w:bottom w:val="nil"/>
          <w:right w:val="nil"/>
          <w:insideH w:val="nil"/>
          <w:insideV w:val="nil"/>
        </w:tcBorders>
      </w:tcPr>
    </w:tblStylePr>
  </w:style>
  <w:style w:type="table" w:styleId="13">
    <w:name w:val="Table Subtle 2"/>
    <w:basedOn w:val="4"/>
    <w:qFormat/>
    <w:uiPriority w:val="0"/>
    <w:pPr>
      <w:widowControl w:val="0"/>
      <w:jc w:val="both"/>
    </w:pPr>
    <w:tblPr>
      <w:tblBorders>
        <w:top w:val="none" w:color="auto" w:sz="2" w:space="0"/>
        <w:left w:val="single" w:color="000000" w:sz="6" w:space="0"/>
        <w:bottom w:val="none" w:color="auto" w:sz="2" w:space="0"/>
        <w:right w:val="single" w:color="000000" w:sz="6" w:space="0"/>
        <w:insideH w:val="none" w:color="auto" w:sz="2" w:space="0"/>
        <w:insideV w:val="none" w:color="auto" w:sz="2" w:space="0"/>
      </w:tblBorders>
    </w:tblPr>
    <w:tblStylePr w:type="firstRow">
      <w:tblPr/>
      <w:tcPr>
        <w:tcBorders>
          <w:top w:val="nil"/>
          <w:left w:val="nil"/>
          <w:bottom w:val="single" w:color="000000" w:sz="12" w:space="0"/>
          <w:right w:val="nil"/>
          <w:insideH w:val="nil"/>
          <w:insideV w:val="nil"/>
        </w:tcBorders>
      </w:tcPr>
    </w:tblStylePr>
    <w:tblStylePr w:type="lastRow">
      <w:tblPr/>
      <w:tcPr>
        <w:tcBorders>
          <w:top w:val="single" w:color="000000" w:sz="12" w:space="0"/>
          <w:left w:val="nil"/>
          <w:bottom w:val="nil"/>
          <w:right w:val="nil"/>
          <w:insideH w:val="nil"/>
          <w:insideV w:val="nil"/>
        </w:tcBorders>
      </w:tcPr>
    </w:tblStylePr>
    <w:tblStylePr w:type="firstCol">
      <w:tblPr/>
      <w:tcPr>
        <w:tcBorders>
          <w:top w:val="nil"/>
          <w:left w:val="nil"/>
          <w:bottom w:val="nil"/>
          <w:right w:val="single" w:color="000000" w:sz="12" w:space="0"/>
          <w:insideH w:val="nil"/>
          <w:insideV w:val="nil"/>
        </w:tcBorders>
        <w:shd w:val="clear" w:color="008000" w:fill="FFFFFF"/>
      </w:tcPr>
    </w:tblStylePr>
    <w:tblStylePr w:type="lastCol">
      <w:tblPr/>
      <w:tcPr>
        <w:tcBorders>
          <w:top w:val="nil"/>
          <w:left w:val="single" w:color="000000" w:sz="12" w:space="0"/>
          <w:bottom w:val="nil"/>
          <w:right w:val="nil"/>
          <w:insideH w:val="nil"/>
          <w:insideV w:val="nil"/>
        </w:tcBorders>
        <w:shd w:val="clear" w:color="808000" w:fill="FFFFFF"/>
      </w:tcPr>
    </w:tblStylePr>
    <w:tblStylePr w:type="neCell">
      <w:rPr>
        <w:b/>
        <w:bCs/>
      </w:rPr>
      <w:tblPr/>
      <w:tcPr>
        <w:tcBorders>
          <w:top w:val="nil"/>
          <w:left w:val="nil"/>
          <w:bottom w:val="nil"/>
          <w:right w:val="nil"/>
          <w:insideH w:val="nil"/>
          <w:insideV w:val="nil"/>
        </w:tcBorders>
      </w:tcPr>
    </w:tblStylePr>
    <w:tblStylePr w:type="swCell">
      <w:rPr>
        <w:b/>
        <w:bCs/>
      </w:rPr>
      <w:tblPr/>
      <w:tcPr>
        <w:tcBorders>
          <w:top w:val="nil"/>
          <w:left w:val="nil"/>
          <w:bottom w:val="nil"/>
          <w:right w:val="nil"/>
          <w:insideH w:val="nil"/>
          <w:insideV w:val="nil"/>
        </w:tcBorders>
      </w:tcPr>
    </w:tblStylePr>
  </w:style>
  <w:style w:type="character" w:styleId="15">
    <w:name w:val="Hyperlink"/>
    <w:qFormat/>
    <w:uiPriority w:val="0"/>
    <w:rPr>
      <w:color w:val="0000FF"/>
      <w:u w:val="single"/>
    </w:rPr>
  </w:style>
  <w:style w:type="character" w:styleId="16">
    <w:name w:val="footnote reference"/>
    <w:qFormat/>
    <w:uiPriority w:val="0"/>
    <w:rPr>
      <w:vertAlign w:val="superscript"/>
    </w:rPr>
  </w:style>
  <w:style w:type="character" w:customStyle="1" w:styleId="17">
    <w:name w:val="页眉 字符1"/>
    <w:basedOn w:val="14"/>
    <w:link w:val="3"/>
    <w:qFormat/>
    <w:uiPriority w:val="99"/>
    <w:rPr>
      <w:sz w:val="18"/>
      <w:szCs w:val="18"/>
    </w:rPr>
  </w:style>
  <w:style w:type="character" w:customStyle="1" w:styleId="18">
    <w:name w:val="标题 1 字符"/>
    <w:qFormat/>
    <w:uiPriority w:val="0"/>
    <w:rPr>
      <w:b/>
    </w:rPr>
  </w:style>
  <w:style w:type="character" w:customStyle="1" w:styleId="19">
    <w:name w:val="文档结构图 字符"/>
    <w:qFormat/>
    <w:uiPriority w:val="0"/>
  </w:style>
  <w:style w:type="character" w:customStyle="1" w:styleId="20">
    <w:name w:val="页脚 字符1"/>
    <w:basedOn w:val="14"/>
    <w:link w:val="2"/>
    <w:qFormat/>
    <w:uiPriority w:val="99"/>
    <w:rPr>
      <w:sz w:val="18"/>
      <w:szCs w:val="18"/>
    </w:rPr>
  </w:style>
  <w:style w:type="character" w:customStyle="1" w:styleId="21">
    <w:name w:val="页脚 字符"/>
    <w:qFormat/>
    <w:uiPriority w:val="0"/>
  </w:style>
  <w:style w:type="character" w:customStyle="1" w:styleId="22">
    <w:name w:val="页眉 字符"/>
    <w:qFormat/>
    <w:uiPriority w:val="0"/>
  </w:style>
  <w:style w:type="character" w:customStyle="1" w:styleId="23">
    <w:name w:val="副标题 字符"/>
    <w:qFormat/>
    <w:uiPriority w:val="0"/>
    <w:rPr>
      <w:b/>
    </w:rPr>
  </w:style>
  <w:style w:type="character" w:customStyle="1" w:styleId="24">
    <w:name w:val="脚注文本 字符"/>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15690</Words>
  <Characters>3162</Characters>
  <Lines>26</Lines>
  <Paragraphs>37</Paragraphs>
  <TotalTime>38</TotalTime>
  <ScaleCrop>false</ScaleCrop>
  <LinksUpToDate>false</LinksUpToDate>
  <CharactersWithSpaces>18815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2021-06-08T22:58:00Z</dcterms:created>
  <dc:creator>admin2</dc:creator>
  <cp:lastModifiedBy>淡淡の清香</cp:lastModifiedBy>
  <dcterms:modified xsi:type="dcterms:W3CDTF">2023-12-25T06:06:23Z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