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r>
        <w:rPr>
          <w:rFonts w:hint="eastAsia"/>
          <w:sz w:val="44"/>
          <w:szCs w:val="44"/>
        </w:rPr>
        <w:t xml:space="preserve">东阳市科技计划项目验收公示 </w:t>
      </w:r>
    </w:p>
    <w:p>
      <w:pPr>
        <w:rPr>
          <w:sz w:val="32"/>
          <w:szCs w:val="32"/>
        </w:rPr>
      </w:pPr>
    </w:p>
    <w:p>
      <w:pPr>
        <w:adjustRightInd w:val="0"/>
        <w:snapToGrid w:val="0"/>
        <w:spacing w:line="560" w:lineRule="exact"/>
        <w:ind w:firstLine="600" w:firstLineChars="200"/>
        <w:jc w:val="left"/>
        <w:rPr>
          <w:sz w:val="30"/>
          <w:szCs w:val="30"/>
        </w:rPr>
      </w:pPr>
      <w:r>
        <w:rPr>
          <w:rFonts w:hint="eastAsia"/>
          <w:sz w:val="30"/>
          <w:szCs w:val="30"/>
        </w:rPr>
        <w:t>根据《金华市科技计划项目验收管理办法》（金市科〔2018〕78号）和《东阳市公益类科技计划项目管理办法》（东科〔2018〕44号）规定，现将“孕期不同体质新生儿黄疸率的临床研究”等</w:t>
      </w:r>
      <w:r>
        <w:rPr>
          <w:rFonts w:hint="eastAsia"/>
          <w:sz w:val="30"/>
          <w:szCs w:val="30"/>
          <w:lang w:val="en-US" w:eastAsia="zh-CN"/>
        </w:rPr>
        <w:t>14</w:t>
      </w:r>
      <w:r>
        <w:rPr>
          <w:rFonts w:hint="eastAsia"/>
          <w:sz w:val="30"/>
          <w:szCs w:val="30"/>
        </w:rPr>
        <w:t>个公益类科技计划验收结果予以公示，接受社会监督，公示期：20</w:t>
      </w:r>
      <w:r>
        <w:rPr>
          <w:rFonts w:hint="eastAsia"/>
          <w:sz w:val="30"/>
          <w:szCs w:val="30"/>
          <w:lang w:val="en-US" w:eastAsia="zh-CN"/>
        </w:rPr>
        <w:t>23</w:t>
      </w:r>
      <w:r>
        <w:rPr>
          <w:rFonts w:hint="eastAsia"/>
          <w:sz w:val="30"/>
          <w:szCs w:val="30"/>
        </w:rPr>
        <w:t>年</w:t>
      </w:r>
      <w:r>
        <w:rPr>
          <w:rFonts w:hint="eastAsia"/>
          <w:sz w:val="30"/>
          <w:szCs w:val="30"/>
          <w:lang w:val="en-US" w:eastAsia="zh-CN"/>
        </w:rPr>
        <w:t>1</w:t>
      </w:r>
      <w:r>
        <w:rPr>
          <w:rFonts w:hint="eastAsia"/>
          <w:sz w:val="30"/>
          <w:szCs w:val="30"/>
        </w:rPr>
        <w:t>月</w:t>
      </w:r>
      <w:r>
        <w:rPr>
          <w:rFonts w:hint="eastAsia"/>
          <w:sz w:val="30"/>
          <w:szCs w:val="30"/>
          <w:lang w:val="en-US" w:eastAsia="zh-CN"/>
        </w:rPr>
        <w:t>13</w:t>
      </w:r>
      <w:r>
        <w:rPr>
          <w:rFonts w:hint="eastAsia"/>
          <w:sz w:val="30"/>
          <w:szCs w:val="30"/>
        </w:rPr>
        <w:t>日至20</w:t>
      </w:r>
      <w:r>
        <w:rPr>
          <w:rFonts w:hint="eastAsia"/>
          <w:sz w:val="30"/>
          <w:szCs w:val="30"/>
          <w:lang w:val="en-US" w:eastAsia="zh-CN"/>
        </w:rPr>
        <w:t>23</w:t>
      </w:r>
      <w:r>
        <w:rPr>
          <w:rFonts w:hint="eastAsia"/>
          <w:sz w:val="30"/>
          <w:szCs w:val="30"/>
        </w:rPr>
        <w:t>年</w:t>
      </w:r>
      <w:r>
        <w:rPr>
          <w:rFonts w:hint="eastAsia"/>
          <w:sz w:val="30"/>
          <w:szCs w:val="30"/>
          <w:lang w:val="en-US" w:eastAsia="zh-CN"/>
        </w:rPr>
        <w:t>1</w:t>
      </w:r>
      <w:r>
        <w:rPr>
          <w:rFonts w:hint="eastAsia"/>
          <w:sz w:val="30"/>
          <w:szCs w:val="30"/>
        </w:rPr>
        <w:t>月</w:t>
      </w:r>
      <w:r>
        <w:rPr>
          <w:rFonts w:hint="eastAsia"/>
          <w:sz w:val="30"/>
          <w:szCs w:val="30"/>
          <w:lang w:val="en-US" w:eastAsia="zh-CN"/>
        </w:rPr>
        <w:t>23</w:t>
      </w:r>
      <w:r>
        <w:rPr>
          <w:rFonts w:hint="eastAsia"/>
          <w:sz w:val="30"/>
          <w:szCs w:val="30"/>
        </w:rPr>
        <w:t>日。</w:t>
      </w:r>
    </w:p>
    <w:p>
      <w:pPr>
        <w:ind w:firstLine="640" w:firstLineChars="200"/>
        <w:rPr>
          <w:rFonts w:hint="eastAsia"/>
          <w:sz w:val="32"/>
          <w:szCs w:val="32"/>
        </w:rPr>
      </w:pPr>
      <w:r>
        <w:rPr>
          <w:rFonts w:hint="eastAsia"/>
          <w:sz w:val="32"/>
          <w:szCs w:val="32"/>
        </w:rPr>
        <w:t>任何单位和个人对</w:t>
      </w:r>
      <w:r>
        <w:rPr>
          <w:rFonts w:hint="eastAsia"/>
          <w:sz w:val="32"/>
          <w:szCs w:val="32"/>
          <w:lang w:eastAsia="zh-CN"/>
        </w:rPr>
        <w:t>验收计划</w:t>
      </w:r>
      <w:r>
        <w:rPr>
          <w:rFonts w:hint="eastAsia"/>
          <w:sz w:val="32"/>
          <w:szCs w:val="32"/>
        </w:rPr>
        <w:t>持有异议的，应当在公示期内书面向市科技局提出异议</w:t>
      </w:r>
      <w:r>
        <w:rPr>
          <w:rFonts w:hint="eastAsia"/>
          <w:sz w:val="32"/>
          <w:szCs w:val="32"/>
          <w:lang w:eastAsia="zh-CN"/>
        </w:rPr>
        <w:t>。</w:t>
      </w:r>
      <w:r>
        <w:rPr>
          <w:rFonts w:hint="eastAsia"/>
          <w:sz w:val="32"/>
          <w:szCs w:val="32"/>
        </w:rPr>
        <w:t>单位应采用书面形式并加盖公章，个人应采用实名提出异议。</w:t>
      </w:r>
    </w:p>
    <w:p>
      <w:pPr>
        <w:widowControl/>
        <w:shd w:val="clear" w:color="auto" w:fill="FFFFFF"/>
        <w:spacing w:line="450" w:lineRule="atLeast"/>
        <w:jc w:val="left"/>
        <w:rPr>
          <w:rFonts w:ascii="微软雅黑" w:hAnsi="微软雅黑" w:eastAsia="宋体" w:cs="宋体"/>
          <w:color w:val="000000"/>
          <w:kern w:val="0"/>
          <w:sz w:val="32"/>
          <w:szCs w:val="32"/>
        </w:rPr>
      </w:pPr>
    </w:p>
    <w:p>
      <w:pPr>
        <w:widowControl/>
        <w:shd w:val="clear" w:color="auto" w:fill="FFFFFF"/>
        <w:spacing w:line="450" w:lineRule="atLeast"/>
        <w:jc w:val="left"/>
        <w:rPr>
          <w:rFonts w:hint="eastAsia" w:ascii="微软雅黑" w:hAnsi="微软雅黑" w:cs="宋体"/>
          <w:color w:val="000000"/>
          <w:kern w:val="0"/>
          <w:sz w:val="32"/>
          <w:szCs w:val="32"/>
          <w:lang w:val="en-US" w:eastAsia="zh-CN"/>
        </w:rPr>
      </w:pPr>
      <w:r>
        <w:rPr>
          <w:rFonts w:ascii="微软雅黑" w:hAnsi="微软雅黑" w:eastAsia="宋体" w:cs="宋体"/>
          <w:color w:val="000000"/>
          <w:kern w:val="0"/>
          <w:sz w:val="32"/>
          <w:szCs w:val="32"/>
        </w:rPr>
        <w:t>业务咨询：</w:t>
      </w:r>
      <w:r>
        <w:rPr>
          <w:rFonts w:hint="eastAsia" w:ascii="微软雅黑" w:hAnsi="微软雅黑" w:eastAsia="宋体" w:cs="宋体"/>
          <w:color w:val="000000"/>
          <w:kern w:val="0"/>
          <w:sz w:val="32"/>
          <w:szCs w:val="32"/>
          <w:lang w:eastAsia="zh-CN"/>
        </w:rPr>
        <w:t>规划与产业</w:t>
      </w:r>
      <w:r>
        <w:rPr>
          <w:rFonts w:ascii="微软雅黑" w:hAnsi="微软雅黑" w:eastAsia="宋体" w:cs="宋体"/>
          <w:color w:val="000000"/>
          <w:kern w:val="0"/>
          <w:sz w:val="32"/>
          <w:szCs w:val="32"/>
        </w:rPr>
        <w:t>科</w:t>
      </w:r>
      <w:r>
        <w:rPr>
          <w:rFonts w:hint="eastAsia" w:ascii="微软雅黑" w:hAnsi="微软雅黑" w:cs="宋体"/>
          <w:color w:val="000000"/>
          <w:kern w:val="0"/>
          <w:sz w:val="32"/>
          <w:szCs w:val="32"/>
          <w:lang w:val="en-US" w:eastAsia="zh-CN"/>
        </w:rPr>
        <w:t xml:space="preserve">           </w:t>
      </w:r>
    </w:p>
    <w:p>
      <w:pPr>
        <w:widowControl/>
        <w:shd w:val="clear" w:color="auto" w:fill="FFFFFF"/>
        <w:spacing w:line="450" w:lineRule="atLeast"/>
        <w:jc w:val="left"/>
        <w:rPr>
          <w:rFonts w:hint="eastAsia" w:ascii="微软雅黑" w:hAnsi="微软雅黑" w:eastAsia="宋体" w:cs="宋体"/>
          <w:color w:val="000000"/>
          <w:kern w:val="0"/>
          <w:sz w:val="32"/>
          <w:szCs w:val="32"/>
        </w:rPr>
      </w:pPr>
      <w:r>
        <w:rPr>
          <w:rFonts w:ascii="微软雅黑" w:hAnsi="微软雅黑" w:eastAsia="宋体" w:cs="宋体"/>
          <w:color w:val="000000"/>
          <w:kern w:val="0"/>
          <w:sz w:val="32"/>
          <w:szCs w:val="32"/>
        </w:rPr>
        <w:t>联系电话：86655706</w:t>
      </w:r>
    </w:p>
    <w:p>
      <w:pPr>
        <w:widowControl/>
        <w:shd w:val="clear" w:color="auto" w:fill="FFFFFF"/>
        <w:spacing w:line="450" w:lineRule="atLeast"/>
        <w:jc w:val="left"/>
        <w:rPr>
          <w:rFonts w:hint="eastAsia" w:ascii="微软雅黑" w:hAnsi="微软雅黑" w:cs="宋体"/>
          <w:color w:val="000000"/>
          <w:kern w:val="0"/>
          <w:sz w:val="32"/>
          <w:szCs w:val="32"/>
          <w:lang w:val="en-US" w:eastAsia="zh-CN"/>
        </w:rPr>
      </w:pPr>
      <w:r>
        <w:rPr>
          <w:rFonts w:ascii="微软雅黑" w:hAnsi="微软雅黑" w:eastAsia="宋体" w:cs="宋体"/>
          <w:color w:val="000000"/>
          <w:kern w:val="0"/>
          <w:sz w:val="32"/>
          <w:szCs w:val="32"/>
        </w:rPr>
        <w:t>纪检投诉：市纪委</w:t>
      </w:r>
      <w:r>
        <w:rPr>
          <w:rFonts w:hint="eastAsia" w:ascii="微软雅黑" w:hAnsi="微软雅黑" w:eastAsia="宋体" w:cs="宋体"/>
          <w:color w:val="000000"/>
          <w:kern w:val="0"/>
          <w:sz w:val="32"/>
          <w:szCs w:val="32"/>
          <w:lang w:eastAsia="zh-CN"/>
        </w:rPr>
        <w:t>监委</w:t>
      </w:r>
      <w:r>
        <w:rPr>
          <w:rFonts w:ascii="微软雅黑" w:hAnsi="微软雅黑" w:eastAsia="宋体" w:cs="宋体"/>
          <w:color w:val="000000"/>
          <w:kern w:val="0"/>
          <w:sz w:val="32"/>
          <w:szCs w:val="32"/>
        </w:rPr>
        <w:t>派驻第</w:t>
      </w:r>
      <w:r>
        <w:rPr>
          <w:rFonts w:hint="eastAsia" w:ascii="微软雅黑" w:hAnsi="微软雅黑" w:cs="宋体"/>
          <w:color w:val="000000"/>
          <w:kern w:val="0"/>
          <w:sz w:val="32"/>
          <w:szCs w:val="32"/>
          <w:lang w:eastAsia="zh-CN"/>
        </w:rPr>
        <w:t>三</w:t>
      </w:r>
      <w:r>
        <w:rPr>
          <w:rFonts w:ascii="微软雅黑" w:hAnsi="微软雅黑" w:eastAsia="宋体" w:cs="宋体"/>
          <w:color w:val="000000"/>
          <w:kern w:val="0"/>
          <w:sz w:val="32"/>
          <w:szCs w:val="32"/>
        </w:rPr>
        <w:t>纪检</w:t>
      </w:r>
      <w:r>
        <w:rPr>
          <w:rFonts w:hint="eastAsia" w:ascii="微软雅黑" w:hAnsi="微软雅黑" w:eastAsia="宋体" w:cs="宋体"/>
          <w:color w:val="000000"/>
          <w:kern w:val="0"/>
          <w:sz w:val="32"/>
          <w:szCs w:val="32"/>
          <w:lang w:eastAsia="zh-CN"/>
        </w:rPr>
        <w:t>监察</w:t>
      </w:r>
      <w:r>
        <w:rPr>
          <w:rFonts w:ascii="微软雅黑" w:hAnsi="微软雅黑" w:eastAsia="宋体" w:cs="宋体"/>
          <w:color w:val="000000"/>
          <w:kern w:val="0"/>
          <w:sz w:val="32"/>
          <w:szCs w:val="32"/>
        </w:rPr>
        <w:t>组</w:t>
      </w:r>
      <w:r>
        <w:rPr>
          <w:rFonts w:hint="eastAsia" w:ascii="微软雅黑" w:hAnsi="微软雅黑" w:cs="宋体"/>
          <w:color w:val="000000"/>
          <w:kern w:val="0"/>
          <w:sz w:val="32"/>
          <w:szCs w:val="32"/>
          <w:lang w:val="en-US" w:eastAsia="zh-CN"/>
        </w:rPr>
        <w:t xml:space="preserve">  </w:t>
      </w:r>
    </w:p>
    <w:p>
      <w:pPr>
        <w:widowControl/>
        <w:shd w:val="clear" w:color="auto" w:fill="FFFFFF"/>
        <w:spacing w:line="450" w:lineRule="atLeast"/>
        <w:jc w:val="left"/>
        <w:rPr>
          <w:rFonts w:hint="eastAsia" w:ascii="微软雅黑" w:hAnsi="微软雅黑" w:eastAsia="宋体" w:cs="宋体"/>
          <w:color w:val="000000"/>
          <w:kern w:val="0"/>
          <w:sz w:val="32"/>
          <w:szCs w:val="32"/>
        </w:rPr>
      </w:pPr>
      <w:r>
        <w:rPr>
          <w:rFonts w:hint="eastAsia" w:ascii="微软雅黑" w:hAnsi="微软雅黑" w:cs="宋体"/>
          <w:color w:val="000000"/>
          <w:kern w:val="0"/>
          <w:sz w:val="32"/>
          <w:szCs w:val="32"/>
          <w:lang w:val="en-US" w:eastAsia="zh-CN"/>
        </w:rPr>
        <w:t xml:space="preserve"> </w:t>
      </w:r>
      <w:r>
        <w:rPr>
          <w:rFonts w:ascii="微软雅黑" w:hAnsi="微软雅黑" w:eastAsia="宋体" w:cs="宋体"/>
          <w:color w:val="000000"/>
          <w:kern w:val="0"/>
          <w:sz w:val="32"/>
          <w:szCs w:val="32"/>
        </w:rPr>
        <w:t>联系电话：86656</w:t>
      </w:r>
      <w:r>
        <w:rPr>
          <w:rFonts w:hint="eastAsia" w:ascii="微软雅黑" w:hAnsi="微软雅黑" w:cs="宋体"/>
          <w:color w:val="000000"/>
          <w:kern w:val="0"/>
          <w:sz w:val="32"/>
          <w:szCs w:val="32"/>
          <w:lang w:val="en-US" w:eastAsia="zh-CN"/>
        </w:rPr>
        <w:t>181</w:t>
      </w:r>
    </w:p>
    <w:p>
      <w:pPr>
        <w:widowControl/>
        <w:spacing w:line="450" w:lineRule="atLeast"/>
        <w:ind w:left="160" w:leftChars="76" w:firstLine="480" w:firstLineChars="150"/>
        <w:jc w:val="left"/>
        <w:rPr>
          <w:rFonts w:hint="eastAsia" w:ascii="宋体" w:hAnsi="宋体" w:eastAsia="宋体" w:cs="宋体"/>
          <w:color w:val="000000"/>
          <w:kern w:val="0"/>
          <w:sz w:val="32"/>
          <w:szCs w:val="32"/>
        </w:rPr>
      </w:pPr>
    </w:p>
    <w:p>
      <w:pPr>
        <w:widowControl/>
        <w:spacing w:line="450" w:lineRule="atLeast"/>
        <w:ind w:left="160" w:leftChars="76" w:firstLine="480" w:firstLineChars="150"/>
        <w:jc w:val="center"/>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lang w:eastAsia="zh-CN"/>
        </w:rPr>
        <w:t>东阳市科学技术局</w:t>
      </w:r>
    </w:p>
    <w:p>
      <w:pPr>
        <w:widowControl/>
        <w:spacing w:line="450" w:lineRule="atLeast"/>
        <w:ind w:left="160" w:leftChars="76" w:firstLine="480" w:firstLineChars="150"/>
        <w:jc w:val="center"/>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lang w:eastAsia="zh-CN"/>
        </w:rPr>
        <w:t>二〇二三年</w:t>
      </w:r>
      <w:r>
        <w:rPr>
          <w:rFonts w:hint="eastAsia" w:ascii="宋体" w:hAnsi="宋体" w:eastAsia="宋体" w:cs="宋体"/>
          <w:color w:val="000000"/>
          <w:kern w:val="0"/>
          <w:sz w:val="32"/>
          <w:szCs w:val="32"/>
          <w:lang w:val="en-US" w:eastAsia="zh-CN"/>
        </w:rPr>
        <w:t>一</w:t>
      </w:r>
      <w:r>
        <w:rPr>
          <w:rFonts w:hint="eastAsia" w:ascii="宋体" w:hAnsi="宋体" w:eastAsia="宋体" w:cs="宋体"/>
          <w:color w:val="000000"/>
          <w:kern w:val="0"/>
          <w:sz w:val="32"/>
          <w:szCs w:val="32"/>
          <w:lang w:eastAsia="zh-CN"/>
        </w:rPr>
        <w:t>月十三日</w:t>
      </w:r>
    </w:p>
    <w:p>
      <w:pPr>
        <w:widowControl/>
        <w:shd w:val="clear" w:color="auto" w:fill="FFFFFF"/>
        <w:spacing w:line="450" w:lineRule="atLeast"/>
        <w:jc w:val="left"/>
        <w:rPr>
          <w:rFonts w:ascii="微软雅黑" w:hAnsi="微软雅黑" w:eastAsia="宋体" w:cs="宋体"/>
          <w:color w:val="000000"/>
          <w:kern w:val="0"/>
          <w:sz w:val="30"/>
          <w:szCs w:val="30"/>
        </w:rPr>
      </w:pPr>
    </w:p>
    <w:p>
      <w:pPr>
        <w:widowControl/>
        <w:shd w:val="clear" w:color="auto" w:fill="FFFFFF"/>
        <w:spacing w:line="450" w:lineRule="atLeast"/>
        <w:jc w:val="left"/>
        <w:rPr>
          <w:rFonts w:ascii="微软雅黑" w:hAnsi="微软雅黑" w:eastAsia="宋体" w:cs="宋体"/>
          <w:color w:val="000000"/>
          <w:kern w:val="0"/>
          <w:sz w:val="30"/>
          <w:szCs w:val="30"/>
        </w:rPr>
      </w:pPr>
    </w:p>
    <w:p>
      <w:pPr>
        <w:widowControl/>
        <w:shd w:val="clear" w:color="auto" w:fill="FFFFFF"/>
        <w:spacing w:line="450" w:lineRule="atLeast"/>
        <w:jc w:val="left"/>
        <w:rPr>
          <w:rFonts w:ascii="微软雅黑" w:hAnsi="微软雅黑" w:eastAsia="宋体" w:cs="宋体"/>
          <w:color w:val="000000"/>
          <w:kern w:val="0"/>
          <w:sz w:val="30"/>
          <w:szCs w:val="30"/>
        </w:rPr>
      </w:pPr>
    </w:p>
    <w:tbl>
      <w:tblPr>
        <w:tblStyle w:val="8"/>
        <w:tblW w:w="9639" w:type="dxa"/>
        <w:jc w:val="center"/>
        <w:shd w:val="clear" w:color="auto" w:fill="FFFFFF"/>
        <w:tblLayout w:type="fixed"/>
        <w:tblCellMar>
          <w:top w:w="15" w:type="dxa"/>
          <w:left w:w="15" w:type="dxa"/>
          <w:bottom w:w="15" w:type="dxa"/>
          <w:right w:w="15" w:type="dxa"/>
        </w:tblCellMar>
      </w:tblPr>
      <w:tblGrid>
        <w:gridCol w:w="1807"/>
        <w:gridCol w:w="3366"/>
        <w:gridCol w:w="2096"/>
        <w:gridCol w:w="2370"/>
      </w:tblGrid>
      <w:tr>
        <w:tblPrEx>
          <w:shd w:val="clear" w:color="auto" w:fill="FFFFFF"/>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bookmarkStart w:id="3" w:name="_GoBack"/>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孕期不同体质新生儿黄疸率的临床研究</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bookmarkStart w:id="0" w:name="OLE_LINK6"/>
            <w:r>
              <w:rPr>
                <w:rFonts w:hint="eastAsia" w:ascii="宋体" w:hAnsi="宋体" w:eastAsia="宋体" w:cs="宋体"/>
                <w:color w:val="333333"/>
                <w:kern w:val="0"/>
                <w:sz w:val="24"/>
                <w:szCs w:val="24"/>
              </w:rPr>
              <w:t>19-313</w:t>
            </w:r>
            <w:bookmarkEnd w:id="0"/>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吴佳佳</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23-1-11</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东阳市妇幼保健院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张玫桦</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李霞</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焦冬云</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陈倩倩</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汪巧燕</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吴开东</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倪德生、吴斌、师帅、陈菊珍、金巧琴</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spacing w:line="500" w:lineRule="exact"/>
              <w:ind w:firstLine="480" w:firstLineChars="200"/>
              <w:rPr>
                <w:rFonts w:hint="eastAsia" w:ascii="宋体" w:hAnsi="宋体" w:cs="宋体"/>
                <w:sz w:val="24"/>
                <w:szCs w:val="24"/>
              </w:rPr>
            </w:pPr>
            <w:bookmarkStart w:id="1" w:name="OLE_LINK4"/>
            <w:r>
              <w:rPr>
                <w:rFonts w:hint="eastAsia" w:ascii="宋体" w:hAnsi="宋体" w:cs="宋体"/>
                <w:sz w:val="24"/>
                <w:szCs w:val="24"/>
              </w:rPr>
              <w:t>2023年1月11日，东阳市科技局组织专家</w:t>
            </w:r>
            <w:bookmarkEnd w:id="1"/>
            <w:r>
              <w:rPr>
                <w:rFonts w:hint="eastAsia" w:ascii="宋体" w:hAnsi="宋体" w:cs="宋体"/>
                <w:sz w:val="24"/>
                <w:szCs w:val="24"/>
              </w:rPr>
              <w:t>对东阳市妇幼保健院承担的“</w:t>
            </w:r>
            <w:r>
              <w:rPr>
                <w:rFonts w:hint="eastAsia"/>
                <w:sz w:val="24"/>
                <w:szCs w:val="24"/>
              </w:rPr>
              <w:t>孕期不同体质新生儿黄疸率的临床研究</w:t>
            </w:r>
            <w:r>
              <w:rPr>
                <w:rFonts w:hint="eastAsia" w:ascii="宋体" w:hAnsi="宋体" w:cs="宋体"/>
                <w:sz w:val="24"/>
                <w:szCs w:val="24"/>
              </w:rPr>
              <w:t>”（计划编号19-313）项目进行验收，专家组听取了项目汇报，审阅了相关资料，经质询讨论，形成如下意见：</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1.项目组提供的材料基本齐全，符合验收要求。</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2.项目收集了313例孕产妇及其所分娩的新生儿，依据中医体质分类和判断标准，分析孕产妇体质分布及其所分娩新生儿体质及黄疸关系。结果表明</w:t>
            </w:r>
            <w:r>
              <w:rPr>
                <w:rFonts w:hint="eastAsia" w:ascii="宋体" w:hAnsi="宋体" w:cs="宋体"/>
                <w:sz w:val="24"/>
                <w:szCs w:val="24"/>
                <w:lang w:val="en-US" w:eastAsia="zh-CN"/>
              </w:rPr>
              <w:t>:</w:t>
            </w:r>
            <w:r>
              <w:rPr>
                <w:rFonts w:hint="eastAsia" w:ascii="宋体" w:hAnsi="宋体" w:cs="宋体"/>
                <w:sz w:val="24"/>
                <w:szCs w:val="24"/>
              </w:rPr>
              <w:t>新生儿黄疸的发病率</w:t>
            </w:r>
            <w:r>
              <w:rPr>
                <w:rFonts w:hint="eastAsia" w:ascii="宋体" w:hAnsi="宋体" w:cs="宋体"/>
                <w:sz w:val="24"/>
                <w:szCs w:val="24"/>
                <w:lang w:eastAsia="zh-CN"/>
              </w:rPr>
              <w:t>受</w:t>
            </w:r>
            <w:r>
              <w:rPr>
                <w:rFonts w:hint="eastAsia" w:ascii="宋体" w:hAnsi="宋体" w:cs="宋体"/>
                <w:sz w:val="24"/>
                <w:szCs w:val="24"/>
              </w:rPr>
              <w:t>到母体因素的影响，实热型体质及痰湿型体质孕妇所分娩的新生儿其新生儿高胆红素血症的发生率明显增高。</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3.已</w:t>
            </w:r>
            <w:r>
              <w:rPr>
                <w:rFonts w:hint="eastAsia" w:ascii="宋体" w:hAnsi="宋体" w:cs="宋体"/>
                <w:sz w:val="24"/>
                <w:szCs w:val="24"/>
                <w:lang w:eastAsia="zh-CN"/>
              </w:rPr>
              <w:t>录用</w:t>
            </w:r>
            <w:r>
              <w:rPr>
                <w:rFonts w:hint="eastAsia" w:ascii="宋体" w:hAnsi="宋体" w:cs="宋体"/>
                <w:sz w:val="24"/>
                <w:szCs w:val="24"/>
              </w:rPr>
              <w:t>论文1篇。</w:t>
            </w:r>
          </w:p>
          <w:p>
            <w:pPr>
              <w:snapToGrid w:val="0"/>
              <w:spacing w:before="31" w:beforeLines="10" w:line="500" w:lineRule="exact"/>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eastAsia="宋体" w:cs="宋体"/>
                <w:sz w:val="24"/>
                <w:szCs w:val="24"/>
              </w:rPr>
              <w:t>项目预算经费</w:t>
            </w:r>
            <w:r>
              <w:rPr>
                <w:rFonts w:hint="eastAsia" w:ascii="宋体" w:hAnsi="宋体" w:eastAsia="宋体" w:cs="宋体"/>
                <w:sz w:val="24"/>
                <w:szCs w:val="24"/>
                <w:lang w:val="en-US" w:eastAsia="zh-CN"/>
              </w:rPr>
              <w:t>5.0</w:t>
            </w:r>
            <w:r>
              <w:rPr>
                <w:rFonts w:hint="eastAsia" w:ascii="宋体" w:hAnsi="宋体" w:eastAsia="宋体" w:cs="宋体"/>
                <w:sz w:val="24"/>
                <w:szCs w:val="24"/>
              </w:rPr>
              <w:t>万元，</w:t>
            </w:r>
            <w:r>
              <w:rPr>
                <w:rFonts w:hint="eastAsia" w:ascii="宋体" w:hAnsi="宋体" w:eastAsia="宋体" w:cs="宋体"/>
                <w:sz w:val="24"/>
                <w:szCs w:val="24"/>
                <w:lang w:eastAsia="zh-CN"/>
              </w:rPr>
              <w:t>均为单位自筹，经东阳市妇幼保健院财务决算，</w:t>
            </w:r>
            <w:r>
              <w:rPr>
                <w:rFonts w:hint="eastAsia" w:ascii="宋体" w:hAnsi="宋体" w:eastAsia="宋体" w:cs="宋体"/>
                <w:sz w:val="24"/>
                <w:szCs w:val="24"/>
              </w:rPr>
              <w:t>实际支出经费</w:t>
            </w:r>
            <w:r>
              <w:rPr>
                <w:rFonts w:hint="eastAsia" w:ascii="宋体" w:hAnsi="宋体" w:eastAsia="宋体" w:cs="宋体"/>
                <w:sz w:val="24"/>
                <w:szCs w:val="24"/>
                <w:lang w:val="en-US" w:eastAsia="zh-CN"/>
              </w:rPr>
              <w:t>4.96</w:t>
            </w:r>
            <w:r>
              <w:rPr>
                <w:rFonts w:hint="eastAsia" w:ascii="宋体" w:hAnsi="宋体" w:eastAsia="宋体" w:cs="宋体"/>
                <w:sz w:val="24"/>
                <w:szCs w:val="24"/>
              </w:rPr>
              <w:t>万元。</w:t>
            </w:r>
          </w:p>
          <w:p>
            <w:pPr>
              <w:snapToGrid w:val="0"/>
              <w:spacing w:before="31" w:beforeLines="10" w:line="500" w:lineRule="exact"/>
              <w:ind w:firstLine="480" w:firstLineChars="200"/>
              <w:rPr>
                <w:rFonts w:hint="eastAsia" w:ascii="宋体" w:hAnsi="宋体" w:cs="宋体"/>
                <w:sz w:val="24"/>
                <w:szCs w:val="24"/>
              </w:rPr>
            </w:pPr>
            <w:r>
              <w:rPr>
                <w:rFonts w:hint="eastAsia" w:ascii="宋体" w:hAnsi="宋体" w:cs="宋体"/>
                <w:sz w:val="24"/>
                <w:szCs w:val="24"/>
              </w:rPr>
              <w:t>专家组认为，该项目已基本完成了任务书约定的主要内容和目标，验收通过。</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电揿针疗法用于引产后刮宫的镇痛效果分析</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19-31</w:t>
            </w:r>
            <w:r>
              <w:rPr>
                <w:rFonts w:hint="eastAsia" w:ascii="宋体" w:hAnsi="宋体" w:eastAsia="宋体" w:cs="宋体"/>
                <w:color w:val="333333"/>
                <w:kern w:val="0"/>
                <w:sz w:val="24"/>
                <w:szCs w:val="24"/>
                <w:lang w:val="en-US" w:eastAsia="zh-CN"/>
              </w:rPr>
              <w:t>4</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周剑</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23-1-11</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东阳市妇幼保健院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徐文萍</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穆艳</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郭俊英</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倪德生、吴斌、师帅、陈菊珍、金巧琴</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11</w:t>
            </w:r>
            <w:r>
              <w:rPr>
                <w:rFonts w:hint="eastAsia" w:ascii="宋体" w:hAnsi="宋体" w:cs="宋体"/>
                <w:sz w:val="24"/>
                <w:szCs w:val="24"/>
              </w:rPr>
              <w:t>日，东阳市科技局组织专家对东阳市妇幼保健院承担的“</w:t>
            </w:r>
            <w:r>
              <w:rPr>
                <w:rFonts w:hint="eastAsia" w:ascii="宋体" w:hAnsi="宋体" w:cs="宋体"/>
                <w:sz w:val="24"/>
                <w:szCs w:val="24"/>
                <w:lang w:val="en-US" w:eastAsia="zh-CN"/>
              </w:rPr>
              <w:t>电揿针疗法用于引产后刮宫的镇痛效果分析</w:t>
            </w:r>
            <w:r>
              <w:rPr>
                <w:rFonts w:hint="eastAsia" w:ascii="宋体" w:hAnsi="宋体" w:cs="宋体"/>
                <w:sz w:val="24"/>
                <w:szCs w:val="24"/>
              </w:rPr>
              <w:t>”（计划编号19-3</w:t>
            </w:r>
            <w:r>
              <w:rPr>
                <w:rFonts w:hint="eastAsia" w:ascii="宋体" w:hAnsi="宋体" w:cs="宋体"/>
                <w:sz w:val="24"/>
                <w:szCs w:val="24"/>
                <w:lang w:val="en-US" w:eastAsia="zh-CN"/>
              </w:rPr>
              <w:t>14</w:t>
            </w:r>
            <w:r>
              <w:rPr>
                <w:rFonts w:hint="eastAsia" w:ascii="宋体" w:hAnsi="宋体" w:cs="宋体"/>
                <w:sz w:val="24"/>
                <w:szCs w:val="24"/>
              </w:rPr>
              <w:t>）项目进行验收，专家组听取了项目汇报，审阅了相关资料，经质询讨论，形成如下意见：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1.项目组提供的材料基本齐全，符合验收要求。</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2.项目收集了</w:t>
            </w:r>
            <w:r>
              <w:rPr>
                <w:rFonts w:hint="eastAsia" w:ascii="宋体" w:hAnsi="宋体" w:cs="宋体"/>
                <w:sz w:val="24"/>
                <w:szCs w:val="24"/>
                <w:lang w:val="en-US" w:eastAsia="zh-CN"/>
              </w:rPr>
              <w:t>60</w:t>
            </w:r>
            <w:r>
              <w:rPr>
                <w:rFonts w:hint="eastAsia" w:ascii="宋体" w:hAnsi="宋体" w:cs="宋体"/>
                <w:sz w:val="24"/>
                <w:szCs w:val="24"/>
              </w:rPr>
              <w:t>例</w:t>
            </w:r>
            <w:r>
              <w:rPr>
                <w:rFonts w:hint="eastAsia" w:ascii="宋体" w:hAnsi="宋体" w:cs="宋体"/>
                <w:sz w:val="24"/>
                <w:szCs w:val="24"/>
                <w:lang w:eastAsia="zh-CN"/>
              </w:rPr>
              <w:t>引产后清宫</w:t>
            </w:r>
            <w:r>
              <w:rPr>
                <w:rFonts w:hint="eastAsia" w:ascii="宋体" w:hAnsi="宋体" w:cs="宋体"/>
                <w:sz w:val="24"/>
                <w:szCs w:val="24"/>
              </w:rPr>
              <w:t>的患者，依据</w:t>
            </w:r>
            <w:r>
              <w:rPr>
                <w:rFonts w:hint="eastAsia" w:ascii="宋体" w:hAnsi="宋体" w:cs="宋体"/>
                <w:sz w:val="24"/>
                <w:szCs w:val="24"/>
                <w:lang w:eastAsia="zh-CN"/>
              </w:rPr>
              <w:t>纳入标准随机分成对照组及实验组</w:t>
            </w:r>
            <w:r>
              <w:rPr>
                <w:rFonts w:hint="eastAsia" w:ascii="宋体" w:hAnsi="宋体" w:cs="宋体"/>
                <w:sz w:val="24"/>
                <w:szCs w:val="24"/>
              </w:rPr>
              <w:t>，</w:t>
            </w:r>
            <w:r>
              <w:rPr>
                <w:rFonts w:hint="eastAsia" w:ascii="宋体" w:hAnsi="宋体" w:cs="宋体"/>
                <w:sz w:val="24"/>
                <w:szCs w:val="24"/>
                <w:lang w:eastAsia="zh-CN"/>
              </w:rPr>
              <w:t>分析电揿针的镇痛效果</w:t>
            </w:r>
            <w:r>
              <w:rPr>
                <w:rFonts w:hint="eastAsia" w:ascii="宋体" w:hAnsi="宋体" w:cs="宋体"/>
                <w:sz w:val="24"/>
                <w:szCs w:val="24"/>
              </w:rPr>
              <w:t>。结果表明</w:t>
            </w:r>
            <w:r>
              <w:rPr>
                <w:rFonts w:hint="eastAsia" w:ascii="宋体" w:hAnsi="宋体" w:cs="宋体"/>
                <w:sz w:val="24"/>
                <w:szCs w:val="24"/>
                <w:lang w:eastAsia="zh-CN"/>
              </w:rPr>
              <w:t>：</w:t>
            </w:r>
            <w:r>
              <w:rPr>
                <w:rFonts w:hint="eastAsia" w:ascii="宋体" w:hAnsi="宋体" w:cs="宋体"/>
                <w:sz w:val="24"/>
                <w:szCs w:val="24"/>
              </w:rPr>
              <w:t>在术中、术后</w:t>
            </w:r>
            <w:r>
              <w:rPr>
                <w:rFonts w:hint="eastAsia" w:ascii="宋体" w:hAnsi="宋体" w:cs="宋体"/>
                <w:sz w:val="24"/>
                <w:szCs w:val="24"/>
                <w:lang w:val="en-US" w:eastAsia="zh-CN"/>
              </w:rPr>
              <w:t>12h、24h、36h</w:t>
            </w:r>
            <w:r>
              <w:rPr>
                <w:rFonts w:hint="eastAsia" w:ascii="宋体" w:hAnsi="宋体" w:cs="宋体"/>
                <w:sz w:val="24"/>
                <w:szCs w:val="24"/>
              </w:rPr>
              <w:t>，</w:t>
            </w:r>
            <w:r>
              <w:rPr>
                <w:rFonts w:hint="eastAsia" w:ascii="宋体" w:hAnsi="宋体" w:cs="宋体"/>
                <w:sz w:val="24"/>
                <w:szCs w:val="24"/>
                <w:lang w:eastAsia="zh-CN"/>
              </w:rPr>
              <w:t>实验</w:t>
            </w:r>
            <w:r>
              <w:rPr>
                <w:rFonts w:hint="eastAsia" w:ascii="宋体" w:hAnsi="宋体" w:cs="宋体"/>
                <w:sz w:val="24"/>
                <w:szCs w:val="24"/>
              </w:rPr>
              <w:t>组的疼痛评分、</w:t>
            </w:r>
            <w:r>
              <w:rPr>
                <w:rFonts w:hint="eastAsia" w:ascii="宋体" w:hAnsi="宋体" w:cs="宋体"/>
                <w:sz w:val="24"/>
                <w:szCs w:val="24"/>
                <w:lang w:eastAsia="zh-CN"/>
              </w:rPr>
              <w:t>出血</w:t>
            </w:r>
            <w:r>
              <w:rPr>
                <w:rFonts w:hint="eastAsia" w:ascii="宋体" w:hAnsi="宋体" w:cs="宋体"/>
                <w:sz w:val="24"/>
                <w:szCs w:val="24"/>
              </w:rPr>
              <w:t>量均</w:t>
            </w:r>
            <w:r>
              <w:rPr>
                <w:rFonts w:hint="eastAsia" w:ascii="宋体" w:hAnsi="宋体" w:cs="宋体"/>
                <w:sz w:val="24"/>
                <w:szCs w:val="24"/>
                <w:lang w:eastAsia="zh-CN"/>
              </w:rPr>
              <w:t>少于</w:t>
            </w:r>
            <w:r>
              <w:rPr>
                <w:rFonts w:hint="eastAsia" w:ascii="宋体" w:hAnsi="宋体" w:cs="宋体"/>
                <w:sz w:val="24"/>
                <w:szCs w:val="24"/>
              </w:rPr>
              <w:t>对照组。</w:t>
            </w:r>
            <w:r>
              <w:rPr>
                <w:rFonts w:hint="eastAsia" w:ascii="宋体" w:hAnsi="宋体" w:cs="宋体"/>
                <w:sz w:val="24"/>
                <w:szCs w:val="24"/>
                <w:lang w:eastAsia="zh-CN"/>
              </w:rPr>
              <w:t>实验</w:t>
            </w:r>
            <w:r>
              <w:rPr>
                <w:rFonts w:hint="eastAsia" w:ascii="宋体" w:hAnsi="宋体" w:cs="宋体"/>
                <w:sz w:val="24"/>
                <w:szCs w:val="24"/>
              </w:rPr>
              <w:t>组的血清泌乳素在术后</w:t>
            </w:r>
            <w:r>
              <w:rPr>
                <w:rFonts w:hint="eastAsia" w:ascii="宋体" w:hAnsi="宋体" w:cs="宋体"/>
                <w:sz w:val="24"/>
                <w:szCs w:val="24"/>
                <w:lang w:val="en-US" w:eastAsia="zh-CN"/>
              </w:rPr>
              <w:t>12h和24h</w:t>
            </w:r>
            <w:r>
              <w:rPr>
                <w:rFonts w:hint="eastAsia" w:ascii="宋体" w:hAnsi="宋体" w:cs="宋体"/>
                <w:sz w:val="24"/>
                <w:szCs w:val="24"/>
              </w:rPr>
              <w:t>均</w:t>
            </w:r>
            <w:r>
              <w:rPr>
                <w:rFonts w:hint="eastAsia" w:ascii="宋体" w:hAnsi="宋体" w:cs="宋体"/>
                <w:sz w:val="24"/>
                <w:szCs w:val="24"/>
                <w:lang w:eastAsia="zh-CN"/>
              </w:rPr>
              <w:t>高</w:t>
            </w:r>
            <w:r>
              <w:rPr>
                <w:rFonts w:hint="eastAsia" w:ascii="宋体" w:hAnsi="宋体" w:cs="宋体"/>
                <w:sz w:val="24"/>
                <w:szCs w:val="24"/>
              </w:rPr>
              <w:t>于对照组</w:t>
            </w:r>
            <w:r>
              <w:rPr>
                <w:rFonts w:hint="eastAsia" w:ascii="宋体" w:hAnsi="宋体" w:cs="宋体"/>
                <w:sz w:val="24"/>
                <w:szCs w:val="24"/>
                <w:lang w:eastAsia="zh-CN"/>
              </w:rPr>
              <w:t>；在术后</w:t>
            </w:r>
            <w:r>
              <w:rPr>
                <w:rFonts w:hint="eastAsia" w:ascii="宋体" w:hAnsi="宋体" w:cs="宋体"/>
                <w:sz w:val="24"/>
                <w:szCs w:val="24"/>
                <w:lang w:val="en-US" w:eastAsia="zh-CN"/>
              </w:rPr>
              <w:t>12h、24h、36h及48h</w:t>
            </w:r>
            <w:r>
              <w:rPr>
                <w:rFonts w:hint="eastAsia" w:ascii="宋体" w:hAnsi="宋体" w:cs="宋体"/>
                <w:sz w:val="24"/>
                <w:szCs w:val="24"/>
                <w:lang w:eastAsia="zh-CN"/>
              </w:rPr>
              <w:t>，实验组的疼痛发生频率均低于对照组</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3.已发表论文1篇。</w:t>
            </w:r>
          </w:p>
          <w:p>
            <w:pPr>
              <w:keepNext w:val="0"/>
              <w:keepLines w:val="0"/>
              <w:pageBreakBefore w:val="0"/>
              <w:widowControl w:val="0"/>
              <w:kinsoku/>
              <w:wordWrap/>
              <w:overflowPunct/>
              <w:topLinePunct w:val="0"/>
              <w:autoSpaceDE/>
              <w:autoSpaceDN/>
              <w:bidi w:val="0"/>
              <w:adjustRightInd/>
              <w:snapToGrid w:val="0"/>
              <w:spacing w:before="31" w:beforeLines="10"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4.</w:t>
            </w:r>
            <w:r>
              <w:rPr>
                <w:rFonts w:hint="eastAsia" w:ascii="宋体" w:hAnsi="宋体" w:eastAsia="宋体" w:cs="宋体"/>
                <w:sz w:val="24"/>
                <w:szCs w:val="24"/>
              </w:rPr>
              <w:t>项目预算经费</w:t>
            </w:r>
            <w:r>
              <w:rPr>
                <w:rFonts w:hint="default"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r>
              <w:rPr>
                <w:rFonts w:hint="eastAsia" w:ascii="宋体" w:hAnsi="宋体" w:eastAsia="宋体" w:cs="宋体"/>
                <w:sz w:val="24"/>
                <w:szCs w:val="24"/>
                <w:lang w:eastAsia="zh-CN"/>
              </w:rPr>
              <w:t>均为单位自筹，经东阳市妇幼保健院财务决算，</w:t>
            </w:r>
            <w:r>
              <w:rPr>
                <w:rFonts w:hint="eastAsia" w:ascii="宋体" w:hAnsi="宋体" w:eastAsia="宋体" w:cs="宋体"/>
                <w:sz w:val="24"/>
                <w:szCs w:val="24"/>
              </w:rPr>
              <w:t>实际支出经费</w:t>
            </w:r>
            <w:r>
              <w:rPr>
                <w:rFonts w:hint="eastAsia" w:ascii="宋体" w:hAnsi="宋体" w:eastAsia="宋体" w:cs="宋体"/>
                <w:sz w:val="24"/>
                <w:szCs w:val="24"/>
                <w:lang w:val="en-US" w:eastAsia="zh-CN"/>
              </w:rPr>
              <w:t>2.21</w:t>
            </w:r>
            <w:r>
              <w:rPr>
                <w:rFonts w:hint="eastAsia" w:ascii="宋体" w:hAnsi="宋体" w:eastAsia="宋体" w:cs="宋体"/>
                <w:sz w:val="24"/>
                <w:szCs w:val="24"/>
              </w:rPr>
              <w:t>万元。</w:t>
            </w:r>
          </w:p>
          <w:p>
            <w:pPr>
              <w:keepNext w:val="0"/>
              <w:keepLines w:val="0"/>
              <w:pageBreakBefore w:val="0"/>
              <w:widowControl w:val="0"/>
              <w:kinsoku/>
              <w:wordWrap/>
              <w:overflowPunct/>
              <w:topLinePunct w:val="0"/>
              <w:autoSpaceDE/>
              <w:autoSpaceDN/>
              <w:bidi w:val="0"/>
              <w:adjustRightInd/>
              <w:snapToGrid w:val="0"/>
              <w:spacing w:before="31" w:beforeLines="10"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专家组认为，该项目已基本完成了任务书约定的主要内容和目标，验收通过。</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医院-家庭早期干预模式对高危儿发育行为影响的研究</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19-312</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Hans"/>
              </w:rPr>
              <w:t>马樱</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23-1-11</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东阳市妇幼保健院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蒋向红</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陈锦萍</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李美娅</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楼红玲</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毛姗姗</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倪德生、吴斌、师帅、陈菊珍、金巧琴</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2023年1月11日，东阳市科技局组织专家对东阳市妇幼保健院承担的《医院-家庭早期干预模式对高危儿发育行为影响的研究》（计划编号19-312）项目进行验收，验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1．项目组提供的材料基本齐全，符合验收要求。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2．该项目选取2018年7月至2020年7月在本院分娩的早产儿87例为研究对象，</w:t>
            </w:r>
            <w:r>
              <w:rPr>
                <w:rFonts w:hint="eastAsia" w:ascii="宋体" w:hAnsi="宋体" w:cs="宋体"/>
                <w:sz w:val="24"/>
                <w:szCs w:val="24"/>
                <w:lang w:eastAsia="zh-Hans"/>
              </w:rPr>
              <w:t>随机分</w:t>
            </w:r>
            <w:r>
              <w:rPr>
                <w:rFonts w:hint="eastAsia" w:ascii="宋体" w:hAnsi="宋体" w:cs="宋体"/>
                <w:sz w:val="24"/>
                <w:szCs w:val="24"/>
              </w:rPr>
              <w:t>为干预组和对照组，另选择同期门诊常规体检的足月新生儿40例进行比较</w:t>
            </w:r>
            <w:r>
              <w:rPr>
                <w:rFonts w:hint="eastAsia" w:ascii="宋体" w:hAnsi="宋体" w:cs="宋体"/>
                <w:sz w:val="24"/>
                <w:szCs w:val="24"/>
                <w:lang w:eastAsia="zh-Hans"/>
              </w:rPr>
              <w:t>，</w:t>
            </w:r>
            <w:r>
              <w:rPr>
                <w:rFonts w:hint="eastAsia" w:ascii="宋体" w:hAnsi="宋体" w:cs="宋体"/>
                <w:sz w:val="24"/>
                <w:szCs w:val="24"/>
              </w:rPr>
              <w:t>干预组</w:t>
            </w:r>
            <w:r>
              <w:rPr>
                <w:rFonts w:hint="eastAsia" w:ascii="宋体" w:hAnsi="宋体" w:cs="宋体"/>
                <w:sz w:val="24"/>
                <w:szCs w:val="24"/>
                <w:lang w:eastAsia="zh-Hans"/>
              </w:rPr>
              <w:t>接受早期干预，</w:t>
            </w:r>
            <w:r>
              <w:rPr>
                <w:rFonts w:hint="eastAsia" w:ascii="宋体" w:hAnsi="宋体" w:cs="宋体"/>
                <w:sz w:val="24"/>
                <w:szCs w:val="24"/>
              </w:rPr>
              <w:t>对照组只接受常规保健指导</w:t>
            </w:r>
            <w:r>
              <w:rPr>
                <w:rFonts w:hint="eastAsia" w:ascii="宋体" w:hAnsi="宋体" w:cs="宋体"/>
                <w:sz w:val="24"/>
                <w:szCs w:val="24"/>
                <w:lang w:eastAsia="zh-Hans"/>
              </w:rPr>
              <w:t>，</w:t>
            </w:r>
            <w:r>
              <w:rPr>
                <w:rFonts w:hint="eastAsia" w:ascii="宋体" w:hAnsi="宋体" w:cs="宋体"/>
                <w:sz w:val="24"/>
                <w:szCs w:val="24"/>
              </w:rPr>
              <w:t>两组早产儿均于矫正6月、12月时采用</w:t>
            </w:r>
            <w:r>
              <w:rPr>
                <w:rFonts w:ascii="宋体" w:hAnsi="宋体" w:cs="宋体"/>
                <w:sz w:val="24"/>
                <w:szCs w:val="24"/>
              </w:rPr>
              <w:t>Gesell发育量表</w:t>
            </w:r>
            <w:r>
              <w:rPr>
                <w:rFonts w:hint="eastAsia" w:ascii="宋体" w:hAnsi="宋体" w:cs="宋体"/>
                <w:sz w:val="24"/>
                <w:szCs w:val="24"/>
              </w:rPr>
              <w:t>进行评价</w:t>
            </w:r>
            <w:r>
              <w:rPr>
                <w:rFonts w:hint="eastAsia" w:ascii="宋体" w:hAnsi="宋体" w:cs="宋体"/>
                <w:sz w:val="24"/>
                <w:szCs w:val="24"/>
                <w:lang w:eastAsia="zh-Hans"/>
              </w:rPr>
              <w:t>智能情况</w:t>
            </w:r>
            <w:r>
              <w:rPr>
                <w:rFonts w:hint="eastAsia" w:ascii="宋体" w:hAnsi="宋体" w:cs="宋体"/>
                <w:sz w:val="24"/>
                <w:szCs w:val="24"/>
              </w:rPr>
              <w:t>。研究发现干预组</w:t>
            </w:r>
            <w:r>
              <w:rPr>
                <w:rFonts w:hint="eastAsia" w:ascii="宋体" w:hAnsi="宋体" w:cs="宋体"/>
                <w:sz w:val="24"/>
                <w:szCs w:val="24"/>
                <w:lang w:eastAsia="zh-Hans"/>
              </w:rPr>
              <w:t>在大运动、语言、应物能</w:t>
            </w:r>
            <w:r>
              <w:rPr>
                <w:rFonts w:hint="eastAsia" w:ascii="宋体" w:hAnsi="宋体" w:cs="宋体"/>
                <w:sz w:val="24"/>
                <w:szCs w:val="24"/>
              </w:rPr>
              <w:t>等指标有所改善，已接近足月儿水平。结果</w:t>
            </w:r>
            <w:r>
              <w:rPr>
                <w:rFonts w:hint="eastAsia" w:ascii="宋体" w:hAnsi="宋体" w:cs="宋体"/>
                <w:sz w:val="24"/>
                <w:szCs w:val="24"/>
                <w:lang w:eastAsia="zh-Hans"/>
              </w:rPr>
              <w:t>显示</w:t>
            </w:r>
            <w:r>
              <w:rPr>
                <w:rFonts w:hint="eastAsia" w:ascii="宋体" w:hAnsi="宋体" w:cs="宋体"/>
                <w:sz w:val="24"/>
                <w:szCs w:val="24"/>
              </w:rPr>
              <w:t>，早期综合干预可以明显改善早产儿的智能、运动发育水平。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3．已发表论文1篇。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4．项目预算经费</w:t>
            </w:r>
            <w:r>
              <w:rPr>
                <w:rFonts w:ascii="宋体" w:hAnsi="宋体" w:cs="宋体"/>
                <w:sz w:val="24"/>
                <w:szCs w:val="24"/>
              </w:rPr>
              <w:t>2.</w:t>
            </w:r>
            <w:r>
              <w:rPr>
                <w:rFonts w:hint="eastAsia" w:ascii="宋体" w:hAnsi="宋体" w:cs="宋体"/>
                <w:sz w:val="24"/>
                <w:szCs w:val="24"/>
              </w:rPr>
              <w:t>2万元，均为单位自筹，经东阳市妇幼保健院财务决算，实际支出经费1.97万元。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验收组认为，该项目已基本完成了任务书约定的主要内容和目标，验收通过。</w:t>
            </w:r>
          </w:p>
          <w:p>
            <w:pPr>
              <w:keepNext w:val="0"/>
              <w:keepLines w:val="0"/>
              <w:pageBreakBefore w:val="0"/>
              <w:widowControl w:val="0"/>
              <w:kinsoku/>
              <w:wordWrap/>
              <w:overflowPunct/>
              <w:topLinePunct w:val="0"/>
              <w:autoSpaceDE/>
              <w:autoSpaceDN/>
              <w:bidi w:val="0"/>
              <w:adjustRightInd/>
              <w:snapToGrid/>
              <w:spacing w:line="400" w:lineRule="exact"/>
              <w:ind w:firstLine="5280" w:firstLineChars="2200"/>
              <w:textAlignment w:val="auto"/>
              <w:rPr>
                <w:rFonts w:hint="eastAsia" w:ascii="宋体" w:hAnsi="宋体" w:cs="宋体"/>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早中孕联合筛查对我市预防出生缺陷的意义</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19-311</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焦冬云</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23-1-11</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东阳市妇幼保健院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方晓贞</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单东红</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蒋丽梅</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徐文萍</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蒋惠标</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朱英萍</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倪德生、吴斌、师帅、陈菊珍、金巧琴</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spacing w:line="500" w:lineRule="exact"/>
              <w:ind w:firstLine="480" w:firstLineChars="200"/>
              <w:rPr>
                <w:rFonts w:hint="eastAsia" w:ascii="宋体" w:hAnsi="宋体" w:cs="宋体"/>
                <w:sz w:val="24"/>
                <w:szCs w:val="24"/>
              </w:rPr>
            </w:pPr>
            <w:r>
              <w:rPr>
                <w:rFonts w:hint="eastAsia" w:ascii="宋体" w:hAnsi="宋体" w:cs="宋体"/>
                <w:sz w:val="24"/>
                <w:szCs w:val="24"/>
              </w:rPr>
              <w:t>2023年 1月11日，东阳市科技局组织专家对东阳市妇幼保健院承担的“早中孕联合筛查对我市预防出生缺陷的意义”（计划编号19-311）项目进行验收，专家组听取了项目汇报，审阅了相关资料，经质询讨论，形成如下意见：</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1.项目组提供的材料基本齐全，符合验收要求。</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该项目收集东阳市2019年8月至2021年7月16289例进行产前筛查的孕妇血清样本，分为孕早中期联合筛查组（10521例）和单独中孕筛查组（5768例）两组进行比较。结果表明：孕早中期联合筛查可以提高21-三体综合征、18-三体综合征、神经管畸形等出生缺陷疾病筛出准确率。</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3.已发表论文1篇。</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4.项目预算经费2.5万元，均为单位自筹，经东阳市妇幼保健院财务决算，实际支出经费2.44万元。</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专家组认为，该项目已基本完成了任务书约定的主要内容和目标，验收通过。</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揿针联合中药足浴治疗围绝经期失眠的临床研究</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19-316</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王振国</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23-1-11</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东阳市妇幼保健院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楼红珊</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朱瑛</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张玫桦</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楼红玲</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王珊珊</w:t>
            </w:r>
            <w:r>
              <w:rPr>
                <w:rFonts w:hint="eastAsia" w:ascii="宋体" w:hAnsi="宋体" w:eastAsia="宋体" w:cs="宋体"/>
                <w:color w:val="333333"/>
                <w:kern w:val="0"/>
                <w:sz w:val="24"/>
                <w:szCs w:val="24"/>
                <w:lang w:eastAsia="zh-CN"/>
              </w:rPr>
              <w:t>、刘苗苗</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倪德生、吴斌、师帅、陈菊珍、金巧琴</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2023年01月11日，东阳市科技局组织专家对东阳市妇幼保健院承担的“</w:t>
            </w:r>
            <w:r>
              <w:rPr>
                <w:rFonts w:hint="eastAsia" w:ascii="宋体" w:hAnsi="宋体"/>
                <w:sz w:val="24"/>
                <w:szCs w:val="24"/>
              </w:rPr>
              <w:t>揿针联合中药足浴治疗围绝经期失眠的临床研究”</w:t>
            </w:r>
            <w:r>
              <w:rPr>
                <w:rFonts w:hint="eastAsia" w:ascii="宋体" w:hAnsi="宋体" w:cs="宋体"/>
                <w:sz w:val="24"/>
                <w:szCs w:val="24"/>
              </w:rPr>
              <w:t>（计划编号19-316）项目进行验收，专家组听取了项目汇报，审阅了相关资料，经质询讨论，形成如下意见：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1.项目组提供的材料基本齐全，符合验收要求。</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2.该项目选取</w:t>
            </w:r>
            <w:r>
              <w:rPr>
                <w:rFonts w:hint="eastAsia" w:ascii="宋体" w:hAnsi="宋体"/>
                <w:sz w:val="24"/>
                <w:szCs w:val="24"/>
              </w:rPr>
              <w:t>2019年10月至2022年12月在本院收治的80例围绝经期失眠患者为研究对象，随机分为实验组和对照组。在改变饮食结构及生活习惯的基础上，实验组予以揿针</w:t>
            </w:r>
            <w:r>
              <w:rPr>
                <w:sz w:val="24"/>
                <w:szCs w:val="24"/>
              </w:rPr>
              <w:t>联合中药</w:t>
            </w:r>
            <w:r>
              <w:rPr>
                <w:rFonts w:hint="eastAsia"/>
                <w:sz w:val="24"/>
                <w:szCs w:val="24"/>
              </w:rPr>
              <w:t>足浴治疗，对照组予以口服艾司唑仑片治疗，</w:t>
            </w:r>
            <w:r>
              <w:rPr>
                <w:rFonts w:hint="eastAsia" w:ascii="宋体" w:hAnsi="宋体" w:cs="宋体"/>
                <w:color w:val="000000"/>
                <w:kern w:val="0"/>
                <w:sz w:val="24"/>
                <w:szCs w:val="24"/>
              </w:rPr>
              <w:t>比较两组患者匹兹堡睡眠质量指数评分。结果表明：实验组的匹兹堡睡眠质量指数评分较低，能够改善患者的睡眠质量和围绝经期临床症状，提高患者的生活质量。</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3.已发表论文1篇。</w:t>
            </w:r>
          </w:p>
          <w:p>
            <w:pPr>
              <w:keepNext w:val="0"/>
              <w:keepLines w:val="0"/>
              <w:pageBreakBefore w:val="0"/>
              <w:widowControl w:val="0"/>
              <w:kinsoku/>
              <w:wordWrap/>
              <w:overflowPunct/>
              <w:topLinePunct w:val="0"/>
              <w:autoSpaceDE/>
              <w:autoSpaceDN/>
              <w:bidi w:val="0"/>
              <w:adjustRightInd/>
              <w:snapToGrid w:val="0"/>
              <w:spacing w:before="31" w:beforeLines="1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4.项目预算经费5.0万元，均为单位自筹，经东阳市妇幼保健院财务决算，实际支出经费4.66万元。</w:t>
            </w:r>
          </w:p>
          <w:p>
            <w:pPr>
              <w:keepNext w:val="0"/>
              <w:keepLines w:val="0"/>
              <w:pageBreakBefore w:val="0"/>
              <w:widowControl w:val="0"/>
              <w:kinsoku/>
              <w:wordWrap/>
              <w:overflowPunct/>
              <w:topLinePunct w:val="0"/>
              <w:autoSpaceDE/>
              <w:autoSpaceDN/>
              <w:bidi w:val="0"/>
              <w:adjustRightInd/>
              <w:snapToGrid w:val="0"/>
              <w:spacing w:before="31" w:beforeLines="1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专家组认为，该项目已基本完成了任务书约定的主要内容和目标，验收通过。</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自理药品信息化、同质化管理在医共体基层单位的应用</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20-333</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金云丹</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崔飞飞</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陈帅男</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张晓燕</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张云丹</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吴海英</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王俊</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2023年1月12日，东阳市科技局组织专家对东阳市人民医院承担的“自理药品信息化、同质化管理在医共体基层单位的应用”（计划编号：20-333）科技计划项目进行验收。验收组听取了项目汇报，审阅了相关资料，经质询讨论，形成如下意见：</w:t>
            </w:r>
          </w:p>
          <w:p>
            <w:pPr>
              <w:snapToGrid w:val="0"/>
              <w:spacing w:before="31" w:beforeLines="1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1.项目组提供的资料基本齐全、规范，符合验收要求。</w:t>
            </w:r>
          </w:p>
          <w:p>
            <w:pPr>
              <w:snapToGrid w:val="0"/>
              <w:spacing w:before="31" w:beforeLines="1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项目通过采用自理药品信息化追溯管理系统对患者的自理药进行管理，结果显示，该追溯系统可优化管理流程，确保用药安全，系统运行前后自理药品监管总次数分别为60227次和87757例。运行后，明显提高患者自理药品服用的依从性，降低自理药品的漏服率、误服率。系统运行后，护士使用体验各维度和总分均得到提升。</w:t>
            </w:r>
          </w:p>
          <w:p>
            <w:pPr>
              <w:snapToGrid w:val="0"/>
              <w:spacing w:before="31" w:beforeLines="1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3.已发表论文1篇。</w:t>
            </w:r>
          </w:p>
          <w:p>
            <w:pPr>
              <w:snapToGrid w:val="0"/>
              <w:spacing w:before="31" w:beforeLines="10"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4.项目预算投入经费</w:t>
            </w:r>
            <w:r>
              <w:rPr>
                <w:rFonts w:hint="eastAsia" w:ascii="宋体" w:hAnsi="宋体" w:eastAsia="宋体" w:cs="宋体"/>
                <w:color w:val="000000"/>
                <w:sz w:val="24"/>
                <w:szCs w:val="24"/>
              </w:rPr>
              <w:t>0.6</w:t>
            </w:r>
            <w:r>
              <w:rPr>
                <w:rFonts w:hint="eastAsia" w:ascii="宋体" w:hAnsi="宋体" w:eastAsia="宋体" w:cs="宋体"/>
                <w:sz w:val="24"/>
                <w:szCs w:val="24"/>
              </w:rPr>
              <w:t>万元，项目实际支出</w:t>
            </w:r>
            <w:r>
              <w:rPr>
                <w:rFonts w:hint="eastAsia" w:ascii="宋体" w:hAnsi="宋体" w:eastAsia="宋体" w:cs="宋体"/>
                <w:color w:val="000000"/>
                <w:sz w:val="24"/>
                <w:szCs w:val="24"/>
              </w:rPr>
              <w:t>0.57</w:t>
            </w:r>
            <w:r>
              <w:rPr>
                <w:rFonts w:hint="eastAsia" w:ascii="宋体" w:hAnsi="宋体" w:eastAsia="宋体" w:cs="宋体"/>
                <w:sz w:val="24"/>
                <w:szCs w:val="24"/>
              </w:rPr>
              <w:t>万元，其中市财政科技经费0万元，经费使用基本合理。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中性粒细胞/淋巴细胞比值及红细胞分布宽度与维持性血液透析患者死亡的相关性</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18-318</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郑欢欢</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卜爽剡</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王霞飞</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徐毅芳</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汤晟</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陈闪闪</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曹倩倩</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楼倩倩</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2023年1月12日，东阳市科技局组织专家对东阳市人民医院承担的“中性粒细胞/淋巴细胞比值及红细胞分布宽度与维持性血液透析患者死亡的相关性”（计划编号：18-318）科技计划项目进行验收。验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1.项目组提供的资料基本齐全，符合验收要求。</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2.项目通过纳入终末期肾脏病患者227例, 结果表明透后中性粒细胞/淋巴细胞比值是预测患者生存预后的指标。透析后3月内具有较高的</w:t>
            </w:r>
            <w:r>
              <w:rPr>
                <w:rFonts w:hint="eastAsia" w:ascii="宋体" w:hAnsi="宋体" w:eastAsia="宋体" w:cs="宋体"/>
                <w:kern w:val="0"/>
                <w:sz w:val="24"/>
                <w:szCs w:val="24"/>
              </w:rPr>
              <w:t>中性粒细胞/淋巴细胞比</w:t>
            </w:r>
            <w:r>
              <w:rPr>
                <w:rFonts w:hint="eastAsia" w:ascii="宋体" w:hAnsi="宋体" w:eastAsia="宋体" w:cs="宋体"/>
                <w:sz w:val="24"/>
                <w:szCs w:val="24"/>
              </w:rPr>
              <w:t>值( ≥3.47 )的患者，需要给予更密切的观察监护，投入更多的精力纠正可改善的微炎症状态及心血管危险因素，以降低患者死亡率。</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3.已发表论文3篇，其中SCI论文1篇。</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4.项目预算投入经费0.45万元，项目实际支出经费0.38万元，其中市财政科技经费0元，经费使用基本合理。</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基于马尔科夫模型评价华法林用药依从性对心房颤动患者疗效的影响</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2019-4-110</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陈华栋</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徐星娥</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董倩倩</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张京安</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彭继仁</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葛萱</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金龙</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赵璐萍</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陈欣欣</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郑翔</w:t>
            </w:r>
          </w:p>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陈海燕</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受金华市科技局委托，2023年1月12日东阳市科技局组织专家对东阳市人民医院承担的“基于马尔科夫模型评价华法林用药依从性对心房颤动患者疗效的影响”（计划编号：2019-4-110）科技计划项目进行验收。验收组听取了项目汇报，审阅了相关资料，经质询讨论，形成如下意见：</w:t>
            </w:r>
          </w:p>
          <w:p>
            <w:pPr>
              <w:keepNext w:val="0"/>
              <w:keepLines w:val="0"/>
              <w:pageBreakBefore w:val="0"/>
              <w:widowControl w:val="0"/>
              <w:numPr>
                <w:ilvl w:val="0"/>
                <w:numId w:val="1"/>
              </w:numPr>
              <w:kinsoku/>
              <w:wordWrap/>
              <w:overflowPunct/>
              <w:topLinePunct w:val="0"/>
              <w:autoSpaceDE/>
              <w:autoSpaceDN/>
              <w:bidi w:val="0"/>
              <w:adjustRightInd/>
              <w:snapToGrid w:val="0"/>
              <w:spacing w:line="38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项目组提供的资料基本齐全，符合验收要求。</w:t>
            </w:r>
          </w:p>
          <w:p>
            <w:pPr>
              <w:keepNext w:val="0"/>
              <w:keepLines w:val="0"/>
              <w:pageBreakBefore w:val="0"/>
              <w:widowControl w:val="0"/>
              <w:numPr>
                <w:ilvl w:val="0"/>
                <w:numId w:val="1"/>
              </w:numPr>
              <w:kinsoku/>
              <w:wordWrap/>
              <w:overflowPunct/>
              <w:topLinePunct w:val="0"/>
              <w:autoSpaceDE/>
              <w:autoSpaceDN/>
              <w:bidi w:val="0"/>
              <w:adjustRightInd/>
              <w:snapToGrid w:val="0"/>
              <w:spacing w:line="380" w:lineRule="exact"/>
              <w:ind w:firstLine="480" w:firstLineChars="200"/>
              <w:textAlignment w:val="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项目通过对201例符合要求的病人采用简易疾病认知问卷调查患者对心房颤动的认知，采用Morisky服药依从性量表评价患者的用药依从性；采用Logistics回归分析用药依从性的影响因素。结果显示201例患者中，其中95例(47.3%)患者依从性好，63例(31.3%)患者依从性差</w:t>
            </w:r>
            <w:bookmarkStart w:id="2" w:name="_Hlk120201827"/>
            <w:r>
              <w:rPr>
                <w:rFonts w:hint="eastAsia" w:asciiTheme="minorEastAsia" w:hAnsiTheme="minorEastAsia" w:eastAsiaTheme="minorEastAsia" w:cstheme="minorEastAsia"/>
                <w:color w:val="000000"/>
                <w:sz w:val="24"/>
              </w:rPr>
              <w:t>；通过Logistics回归对用药依从性的影响因素</w:t>
            </w:r>
            <w:bookmarkEnd w:id="2"/>
            <w:r>
              <w:rPr>
                <w:rFonts w:hint="eastAsia" w:asciiTheme="minorEastAsia" w:hAnsiTheme="minorEastAsia" w:eastAsiaTheme="minorEastAsia" w:cstheme="minorEastAsia"/>
                <w:color w:val="000000"/>
                <w:sz w:val="24"/>
              </w:rPr>
              <w:t>进行分析，表明减少合并用药数量、提高对疾病的认知可能会改善华法林依从性。本研究有助于东阳农村房颤患者对华法林服药依从性的管理，减少因华法林依从性差而导致的住院负担增加或疗效差等医疗负担。</w:t>
            </w:r>
          </w:p>
          <w:p>
            <w:pPr>
              <w:keepNext w:val="0"/>
              <w:keepLines w:val="0"/>
              <w:pageBreakBefore w:val="0"/>
              <w:widowControl w:val="0"/>
              <w:numPr>
                <w:ilvl w:val="0"/>
                <w:numId w:val="1"/>
              </w:numPr>
              <w:kinsoku/>
              <w:wordWrap/>
              <w:overflowPunct/>
              <w:topLinePunct w:val="0"/>
              <w:autoSpaceDE/>
              <w:autoSpaceDN/>
              <w:bidi w:val="0"/>
              <w:adjustRightInd/>
              <w:snapToGrid w:val="0"/>
              <w:spacing w:line="38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已发表SCI论文2篇。</w:t>
            </w:r>
          </w:p>
          <w:p>
            <w:pPr>
              <w:keepNext w:val="0"/>
              <w:keepLines w:val="0"/>
              <w:pageBreakBefore w:val="0"/>
              <w:widowControl w:val="0"/>
              <w:numPr>
                <w:ilvl w:val="0"/>
                <w:numId w:val="1"/>
              </w:numPr>
              <w:kinsoku/>
              <w:wordWrap/>
              <w:overflowPunct/>
              <w:topLinePunct w:val="0"/>
              <w:autoSpaceDE/>
              <w:autoSpaceDN/>
              <w:bidi w:val="0"/>
              <w:adjustRightInd/>
              <w:snapToGrid w:val="0"/>
              <w:spacing w:line="38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项目预算投入经费3万元，项目实际支出经费2.15万元，其中市财政科技经费0元，经费使用基本合理。</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维生素D水平与肩袖撕裂及其术后腱骨愈合相关性的临床研究</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2020-4-136</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陈俊</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申屠蕙</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王维凯</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徐国红</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王利宏</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受金华市科技局委托，2023年1月12日东阳市科技局组织专家对东阳市人民医院承担的“维生素D水平与肩袖撕裂及其术后腱骨愈合相关性的临床研究”（计划编号：2020-4-136）科技计划项目进行验收。验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1.项目组提供的资料基本齐全，符合验收要求。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2.该研究纳入122例，术后随访12月，未出现严重并发症。两组术后肩关节功能评分无统计学差异（P＞0.05）。维生素D缺乏组术后1、3月VAS评分更高（ P＜0.05）。两组患者肩袖术后再撕裂Sugaya 分类有统计学差异（ P＜0.05），再撕裂率（22.58% vs 11.67%）。根据该项目研究结果，通过提高患者维生素D水平或可降低肩袖撕裂修补术后再撕裂率，改善患者的生活质量，减轻社会及家庭负担。</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3.已发表论文核心期刊2篇，SCI 1篇。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4.项目预算投入经费1.2万元，项目实际支出经费1.14万元，其中市财政科技经费0元，经费使用基本合理。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尿道分离大肠埃希菌mcr-1的检测及usp、hlyA毒力特征分析</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2019-4-111</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李国钢</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王思佩</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陈彩虹</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李远</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周杨霄</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朱向进</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受金华市科技局委托，2023年1月12 日东阳市科技局组织专家对东阳市人民医院承担的“尿道分离大肠埃希菌mcr-1的检测及usp、hlyA毒力特征分析”（计划编号：2019-4-111）科技计划项目进行验收。验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1.项目组提供的资料基本齐全，符合验收要求。</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通过比较UTI组和非UTI在耐药率上的差异，发现UTI组大肠埃希菌对环丙沙星耐药率为52.42%，显著低于非UTI组（p&lt;0.05）；而UTI组对庆大霉素耐药率高于非UTI组（分别为48.80%和27.18%），差异有统计学意义（P&lt;0.05）；大肠埃希菌中UTI和非UTI两组毒力基因usp和hlyA分离率分别为20.53%和3.52%。UTI组毒力基因usp和hlyA分离率均比非UTI组高，差异有统计学意义（P&lt;0.05）；UTI组同时分离到毒力基因usp和hlyA 的分离率比非UTI组高，差异有统计学意义（P&lt;0.05）；对UTI组中的毒力基因进行分析，发现usp的分离率呈逐年下降趋势，而hlyA呈逐年上升趋势，降低住院患者院内尿路感染的风险，为临床规范使用抗生素提供数据支持。</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3.已发表SCI论文1篇。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4.项目预算投入经费4.8万元，项目实际支出经费4.17万元，其中市财政科技经费0元，经费使用基本合理。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基于医疗大数据预测术后急性肺栓塞风险研究</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2020-4-130</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厉伟民</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厉飞翔</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夏志强</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冯兰芳</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季巧英</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方双燕</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王茂峰</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刘和松</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受金华市科技局委托，2023年1月12日东阳市科技局组织专家对东阳市人民医院承担的“基于医疗大数据预测术后急性肺栓塞风险研究”（计划编号：2020-4-130）科技计划项目进行验收。验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1.项目组提供的资料基本齐全，符合验收要求。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纳入医院四级手术患者26536例，其中训练组15922例，验证组10004例，数据缺失610例。收集相关危险因素年龄、性别、吸烟、饮酒、糖尿病、高血压、恶性肿瘤等53项，完成了入组患者影响因素指标分析及模型构建。该模型纳入了4个指标来预测术后肺栓塞，区分度AUC达到0.95，具有良好的区分效果，可为临床医生评估术后肺栓塞带来一定的帮助。</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3.已发表论文1篇，相关知识产权与专利已申报。</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4.项目预算投入经费2万元，项目实际支出经费1.85万元，其中市财政科技经费0元，经费使用基本合理。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超声造影联合声触诊组织定量技术在小肾肿瘤诊断中的临床应用</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2020-4-129</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吴江锋</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赵安莉</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卢丽丽</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傅军红</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王正平</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受金华市科技局委托，202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年1月1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日东阳市科技局组织专家对东阳市人民医院承担的“超声造影联合声触诊组织定量技术在小肾肿瘤诊断中的临床应用”（计划编号：20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129</w:t>
            </w:r>
            <w:r>
              <w:rPr>
                <w:rFonts w:hint="eastAsia" w:ascii="宋体" w:hAnsi="宋体" w:eastAsia="宋体" w:cs="宋体"/>
                <w:color w:val="auto"/>
                <w:sz w:val="24"/>
                <w:szCs w:val="24"/>
              </w:rPr>
              <w:t>）科技计划项目进行验收。验收组听取了项目汇报，审阅了相关资料，经质询讨论，形成如下意见：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1.项目组提供的资料基本齐全，符合验收要求。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2.项目通过分析79 例小肾肿瘤患者的超声造影(CEUS )及声触诊组织定量</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VTQ</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检查资料。发现CEUS诊断小肾肿瘤良恶性的敏感度为78.80%，特异度为92.60%，</w:t>
            </w:r>
            <w:r>
              <w:rPr>
                <w:rFonts w:hint="eastAsia" w:ascii="宋体" w:hAnsi="宋体" w:eastAsia="宋体" w:cs="宋体"/>
                <w:color w:val="auto"/>
                <w:sz w:val="24"/>
                <w:szCs w:val="24"/>
                <w:lang w:val="en-US" w:eastAsia="zh-CN"/>
              </w:rPr>
              <w:t>曲线下面积（AUC）</w:t>
            </w:r>
            <w:r>
              <w:rPr>
                <w:rFonts w:hint="eastAsia" w:ascii="宋体" w:hAnsi="宋体" w:eastAsia="宋体" w:cs="宋体"/>
                <w:color w:val="auto"/>
                <w:sz w:val="24"/>
                <w:szCs w:val="24"/>
              </w:rPr>
              <w:t>为0.924。VTQ 检查联合诊断小肾肿瘤良恶性的敏感度为63.50%，特异度为 88.90%，</w:t>
            </w:r>
            <w:r>
              <w:rPr>
                <w:rFonts w:hint="eastAsia" w:ascii="宋体" w:hAnsi="宋体" w:eastAsia="宋体" w:cs="宋体"/>
                <w:color w:val="auto"/>
                <w:sz w:val="24"/>
                <w:szCs w:val="24"/>
                <w:lang w:val="en-US" w:eastAsia="zh-CN"/>
              </w:rPr>
              <w:t>AUC</w:t>
            </w:r>
            <w:r>
              <w:rPr>
                <w:rFonts w:hint="eastAsia" w:ascii="宋体" w:hAnsi="宋体" w:eastAsia="宋体" w:cs="宋体"/>
                <w:color w:val="auto"/>
                <w:sz w:val="24"/>
                <w:szCs w:val="24"/>
              </w:rPr>
              <w:t>为0.759。两者联合诊断小肾肿瘤良恶性的敏感度为76.90%，特异度为100.00%，</w:t>
            </w:r>
            <w:r>
              <w:rPr>
                <w:rFonts w:hint="eastAsia" w:ascii="宋体" w:hAnsi="宋体" w:eastAsia="宋体" w:cs="宋体"/>
                <w:color w:val="auto"/>
                <w:sz w:val="24"/>
                <w:szCs w:val="24"/>
                <w:lang w:val="en-US" w:eastAsia="zh-CN"/>
              </w:rPr>
              <w:t>AUC</w:t>
            </w:r>
            <w:r>
              <w:rPr>
                <w:rFonts w:hint="eastAsia" w:ascii="宋体" w:hAnsi="宋体" w:eastAsia="宋体" w:cs="宋体"/>
                <w:color w:val="auto"/>
                <w:sz w:val="24"/>
                <w:szCs w:val="24"/>
              </w:rPr>
              <w:t xml:space="preserve">为 0.934。证实CEUS </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VTQ 在小肾肿瘤的临床诊断中均具有一定应用价值。其中两者联合诊断小肾肿瘤的性能最高。</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3.已发表论文</w:t>
            </w:r>
            <w:r>
              <w:rPr>
                <w:rFonts w:hint="eastAsia" w:ascii="宋体" w:hAnsi="宋体" w:eastAsia="宋体" w:cs="宋体"/>
                <w:sz w:val="24"/>
                <w:szCs w:val="24"/>
                <w:lang w:val="en-US" w:eastAsia="zh-CN"/>
              </w:rPr>
              <w:t>3</w:t>
            </w:r>
            <w:r>
              <w:rPr>
                <w:rFonts w:hint="eastAsia" w:ascii="宋体" w:hAnsi="宋体" w:eastAsia="宋体" w:cs="宋体"/>
                <w:sz w:val="24"/>
                <w:szCs w:val="24"/>
              </w:rPr>
              <w:t>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授权实用新型专利2项</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4.项目预算投入经费5万元，项目实际支出经费</w:t>
            </w:r>
            <w:r>
              <w:rPr>
                <w:rFonts w:hint="eastAsia" w:ascii="宋体" w:hAnsi="宋体" w:eastAsia="宋体" w:cs="宋体"/>
                <w:sz w:val="24"/>
                <w:szCs w:val="24"/>
                <w:lang w:val="en-US" w:eastAsia="zh-CN"/>
              </w:rPr>
              <w:t>8</w:t>
            </w:r>
            <w:r>
              <w:rPr>
                <w:rFonts w:hint="eastAsia" w:ascii="宋体" w:hAnsi="宋体" w:eastAsia="宋体" w:cs="宋体"/>
                <w:sz w:val="24"/>
                <w:szCs w:val="24"/>
              </w:rPr>
              <w:t>万元，其中市财政科技经费0元，经费使用基本合理。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三维超声宫腔声学造影应用于子宫</w:t>
            </w:r>
            <w:r>
              <w:rPr>
                <w:rFonts w:hint="eastAsia" w:ascii="宋体" w:hAnsi="宋体" w:eastAsia="宋体" w:cs="宋体"/>
                <w:color w:val="333333"/>
                <w:kern w:val="0"/>
                <w:sz w:val="24"/>
                <w:szCs w:val="24"/>
                <w:lang w:eastAsia="zh-CN"/>
              </w:rPr>
              <w:t>黏膜</w:t>
            </w:r>
            <w:r>
              <w:rPr>
                <w:rFonts w:hint="eastAsia" w:ascii="宋体" w:hAnsi="宋体" w:eastAsia="宋体" w:cs="宋体"/>
                <w:color w:val="333333"/>
                <w:kern w:val="0"/>
                <w:sz w:val="24"/>
                <w:szCs w:val="24"/>
              </w:rPr>
              <w:t>下肌瘤术前定位的临床研究</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2020-4-128</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徐巧阳</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赵君芳</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卢丽丽</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张小伟</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杜军强</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徐黎霞</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戚小杨</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王正平</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受金华市科技局委托，2023年1月12日东阳市科技局组织专家对东阳市人民医院承担的“三维超声宫腔声学造影应用于子宫</w:t>
            </w:r>
            <w:r>
              <w:rPr>
                <w:rFonts w:hint="eastAsia" w:ascii="宋体" w:hAnsi="宋体" w:eastAsia="宋体" w:cs="宋体"/>
                <w:sz w:val="24"/>
                <w:lang w:eastAsia="zh-CN"/>
              </w:rPr>
              <w:t>黏膜</w:t>
            </w:r>
            <w:r>
              <w:rPr>
                <w:rFonts w:hint="eastAsia" w:ascii="宋体" w:hAnsi="宋体" w:eastAsia="宋体" w:cs="宋体"/>
                <w:sz w:val="24"/>
              </w:rPr>
              <w:t>下肌瘤术前定位的临床研究”（计划编号：2020-4-128）科技计划项目进行验收。验收组听取了项目汇报，审阅了相关资料，经质询讨论，形成如下意见：</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1.项目组提供的资料基本齐全，符合验收要求。</w:t>
            </w:r>
          </w:p>
          <w:p>
            <w:pPr>
              <w:keepNext w:val="0"/>
              <w:keepLines w:val="0"/>
              <w:pageBreakBefore w:val="0"/>
              <w:widowControl w:val="0"/>
              <w:kinsoku/>
              <w:wordWrap/>
              <w:overflowPunct/>
              <w:topLinePunct w:val="0"/>
              <w:autoSpaceDE w:val="0"/>
              <w:autoSpaceDN w:val="0"/>
              <w:bidi w:val="0"/>
              <w:adjustRightInd w:val="0"/>
              <w:spacing w:line="4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2.项目通过对82例符合要求的病人分别进行二维经阴道超声检查及三维超声宫腔声学造影检查，结果 82例患者共检出子宫</w:t>
            </w:r>
            <w:r>
              <w:rPr>
                <w:rFonts w:hint="eastAsia" w:ascii="宋体" w:hAnsi="宋体" w:eastAsia="宋体" w:cs="宋体"/>
                <w:sz w:val="24"/>
                <w:lang w:eastAsia="zh-CN"/>
              </w:rPr>
              <w:t>黏膜</w:t>
            </w:r>
            <w:r>
              <w:rPr>
                <w:rFonts w:hint="eastAsia" w:ascii="宋体" w:hAnsi="宋体" w:eastAsia="宋体" w:cs="宋体"/>
                <w:sz w:val="24"/>
              </w:rPr>
              <w:t>下肌瘤86个。二维经阴道超声检查诊断</w:t>
            </w:r>
            <w:r>
              <w:rPr>
                <w:rFonts w:hint="eastAsia" w:ascii="宋体" w:hAnsi="宋体" w:eastAsia="宋体" w:cs="宋体"/>
                <w:sz w:val="24"/>
                <w:lang w:eastAsia="zh-CN"/>
              </w:rPr>
              <w:t>黏膜</w:t>
            </w:r>
            <w:r>
              <w:rPr>
                <w:rFonts w:hint="eastAsia" w:ascii="宋体" w:hAnsi="宋体" w:eastAsia="宋体" w:cs="宋体"/>
                <w:sz w:val="24"/>
              </w:rPr>
              <w:t>下肌瘤分型0型、I型、II型的符合率分别为 77.78%、73.33%、86.84%，三维超声宫腔声学造影诊断符合率分别为100%、100%、94.74%。 三维超声宫腔声学造影诊断各分型的符合率高于二维经阴道超声检查，对比差异有统计学意义 (</w:t>
            </w:r>
            <w:r>
              <w:rPr>
                <w:rFonts w:hint="eastAsia" w:ascii="宋体" w:hAnsi="宋体" w:eastAsia="宋体" w:cs="宋体"/>
                <w:sz w:val="24"/>
              </w:rPr>
              <w:object>
                <v:shape id="_x0000_i1025" o:spt="75" type="#_x0000_t75" style="height:13.15pt;width:12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eastAsia="宋体" w:cs="宋体"/>
                <w:sz w:val="24"/>
                <w:vertAlign w:val="superscript"/>
              </w:rPr>
              <w:t>2</w:t>
            </w:r>
            <w:r>
              <w:rPr>
                <w:rFonts w:hint="eastAsia" w:ascii="宋体" w:hAnsi="宋体" w:eastAsia="宋体" w:cs="宋体"/>
                <w:sz w:val="24"/>
              </w:rPr>
              <w:t xml:space="preserve">=91.863、162.382, </w:t>
            </w:r>
            <w:r>
              <w:rPr>
                <w:rFonts w:hint="eastAsia" w:ascii="宋体" w:hAnsi="宋体" w:eastAsia="宋体" w:cs="宋体"/>
                <w:i/>
                <w:sz w:val="24"/>
              </w:rPr>
              <w:t>P</w:t>
            </w:r>
            <w:r>
              <w:rPr>
                <w:rFonts w:hint="eastAsia" w:ascii="宋体" w:hAnsi="宋体" w:eastAsia="宋体" w:cs="宋体"/>
                <w:sz w:val="24"/>
              </w:rPr>
              <w:t>&lt;0.001)。本项目研究在术前子宫</w:t>
            </w:r>
            <w:r>
              <w:rPr>
                <w:rFonts w:hint="eastAsia" w:ascii="宋体" w:hAnsi="宋体" w:eastAsia="宋体" w:cs="宋体"/>
                <w:sz w:val="24"/>
                <w:lang w:eastAsia="zh-CN"/>
              </w:rPr>
              <w:t>黏膜</w:t>
            </w:r>
            <w:r>
              <w:rPr>
                <w:rFonts w:hint="eastAsia" w:ascii="宋体" w:hAnsi="宋体" w:eastAsia="宋体" w:cs="宋体"/>
                <w:sz w:val="24"/>
              </w:rPr>
              <w:t>下肌瘤进行分型具有重要的临床价值。</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3.已发表论文1篇。</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4.项目预算投入经费2.8万元，项目实际支出经费2.73万元，其中市财政科技经费0元，经费使用基本合理。</w:t>
            </w:r>
          </w:p>
          <w:p>
            <w:pPr>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验收组认为，该项目已基本完成项目任务书约定的主要内容和技术指标，同意通过验收。</w:t>
            </w:r>
          </w:p>
          <w:p>
            <w:pPr>
              <w:spacing w:line="500" w:lineRule="exact"/>
              <w:ind w:firstLine="6160" w:firstLineChars="2200"/>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837"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716" w:hRule="atLeast"/>
          <w:jc w:val="center"/>
        </w:trPr>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项目名称</w:t>
            </w:r>
          </w:p>
        </w:tc>
        <w:tc>
          <w:tcPr>
            <w:tcW w:w="78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结直肠癌患者外周血记忆性干细胞样T细胞分布特征研究</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计划编号</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2020-4-138</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负责人</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张龙一</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验收地点</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验收时间</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23-1-12</w:t>
            </w:r>
          </w:p>
        </w:tc>
      </w:tr>
      <w:tr>
        <w:tblPrEx>
          <w:tblCellMar>
            <w:top w:w="15" w:type="dxa"/>
            <w:left w:w="15" w:type="dxa"/>
            <w:bottom w:w="15" w:type="dxa"/>
            <w:right w:w="15" w:type="dxa"/>
          </w:tblCellMar>
        </w:tblPrEx>
        <w:trPr>
          <w:trHeight w:val="719"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验收主持单位</w:t>
            </w:r>
          </w:p>
        </w:tc>
        <w:tc>
          <w:tcPr>
            <w:tcW w:w="3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东阳市科技局</w:t>
            </w:r>
          </w:p>
        </w:tc>
        <w:tc>
          <w:tcPr>
            <w:tcW w:w="20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验收结果</w:t>
            </w:r>
          </w:p>
        </w:tc>
        <w:tc>
          <w:tcPr>
            <w:tcW w:w="2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验收通过</w:t>
            </w:r>
          </w:p>
        </w:tc>
      </w:tr>
      <w:tr>
        <w:tblPrEx>
          <w:tblCellMar>
            <w:top w:w="15" w:type="dxa"/>
            <w:left w:w="15" w:type="dxa"/>
            <w:bottom w:w="15" w:type="dxa"/>
            <w:right w:w="15" w:type="dxa"/>
          </w:tblCellMar>
        </w:tblPrEx>
        <w:trPr>
          <w:trHeight w:val="591"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完成单位</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东阳市</w:t>
            </w:r>
            <w:r>
              <w:rPr>
                <w:rFonts w:hint="eastAsia" w:ascii="宋体" w:hAnsi="宋体" w:eastAsia="宋体" w:cs="宋体"/>
                <w:color w:val="333333"/>
                <w:kern w:val="0"/>
                <w:sz w:val="24"/>
                <w:szCs w:val="24"/>
                <w:lang w:eastAsia="zh-CN"/>
              </w:rPr>
              <w:t>人民医院</w:t>
            </w:r>
          </w:p>
        </w:tc>
      </w:tr>
      <w:tr>
        <w:tblPrEx>
          <w:tblCellMar>
            <w:top w:w="15" w:type="dxa"/>
            <w:left w:w="15" w:type="dxa"/>
            <w:bottom w:w="15" w:type="dxa"/>
            <w:right w:w="15" w:type="dxa"/>
          </w:tblCellMar>
        </w:tblPrEx>
        <w:trPr>
          <w:trHeight w:val="703"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完成人员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金丹霞</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陆靓</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祖述瑾</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任朝翔</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陈腾高</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卢彦</w:t>
            </w:r>
          </w:p>
        </w:tc>
      </w:tr>
      <w:tr>
        <w:tblPrEx>
          <w:tblCellMar>
            <w:top w:w="15" w:type="dxa"/>
            <w:left w:w="15" w:type="dxa"/>
            <w:bottom w:w="15" w:type="dxa"/>
            <w:right w:w="15" w:type="dxa"/>
          </w:tblCellMar>
        </w:tblPrEx>
        <w:trPr>
          <w:trHeight w:val="690"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验收组成员</w:t>
            </w: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王春茶、康俏玲、俞波、金克勤、吴丽珍</w:t>
            </w:r>
          </w:p>
        </w:tc>
      </w:tr>
      <w:tr>
        <w:tblPrEx>
          <w:tblCellMar>
            <w:top w:w="15" w:type="dxa"/>
            <w:left w:w="15" w:type="dxa"/>
            <w:bottom w:w="15" w:type="dxa"/>
            <w:right w:w="15" w:type="dxa"/>
          </w:tblCellMar>
        </w:tblPrEx>
        <w:trPr>
          <w:trHeight w:val="7902" w:hRule="atLeast"/>
          <w:jc w:val="center"/>
        </w:trPr>
        <w:tc>
          <w:tcPr>
            <w:tcW w:w="1807"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验</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收</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意</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 </w:t>
            </w:r>
          </w:p>
          <w:p>
            <w:pPr>
              <w:widowControl/>
              <w:jc w:val="center"/>
              <w:rPr>
                <w:rFonts w:ascii="宋体" w:hAnsi="宋体" w:eastAsia="宋体" w:cs="宋体"/>
                <w:sz w:val="24"/>
                <w:szCs w:val="24"/>
              </w:rPr>
            </w:pPr>
            <w:r>
              <w:rPr>
                <w:rFonts w:hint="eastAsia" w:ascii="宋体" w:hAnsi="宋体" w:eastAsia="宋体" w:cs="宋体"/>
                <w:color w:val="333333"/>
                <w:kern w:val="0"/>
                <w:sz w:val="24"/>
                <w:szCs w:val="24"/>
              </w:rPr>
              <w:t>见</w:t>
            </w:r>
          </w:p>
        </w:tc>
        <w:tc>
          <w:tcPr>
            <w:tcW w:w="7832" w:type="dxa"/>
            <w:gridSpan w:val="3"/>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受金华市科技局委托，2023年1月12日东阳市科技局组织专家对东阳市人民医院承担的“结直肠癌患者外周血记忆性干细胞样T细胞分布特征研究 ”（计划编号：2020-4-138）科技计划项目进行验收。验收组听取了项目汇报，审阅了相关资料，经质询讨论，形成如下意见：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1.项目组提供的资料基本齐全，符合验收要求。</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2.项目通过对结直肠癌组、结直肠腺瘤和健康对照三组人群外周血CD4+TSCM水平的检测，发现 CRC 组 CD4+ TSCM 的频率与良性肿瘤组和健康对照组有显著差异（P&lt; 0.05）。此外，CD4+ TEM 在良性肿瘤组和 CRC 组之间存在显著差异（P &lt; 0.05）。 CRC 组的 CD4+ TTM 频率高于健康对照组（P &lt; 0.05）。良性肿瘤组和健康对照组的 CD4+ TCM 频率显著（P &lt; 0.05）。基于AUC，CD4+ TSCM辅助诊断CRC（pTNM I-IV期）的绝对值为0.758（敏感性：0.612；特异性：0.788），高于CEA（AUC：0.707）和CA199 (AUC: 0.552)。提示外周血CD4 + TSCM免疫指标有助于CRC早期筛查和辅助诊断。</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3.已发表SCI论文1篇，影响因子5.738。</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4.项目预算投入经费3.3万元，项目实际支出经费3.20万元，其中市财政科技经费0元，经费使用基本合理。</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验收组认为，该项目已基本完成项目任务书约定的主要内容和技术指标，同意通过验收。</w:t>
            </w:r>
          </w:p>
          <w:p>
            <w:pPr>
              <w:keepNext w:val="0"/>
              <w:keepLines w:val="0"/>
              <w:pageBreakBefore w:val="0"/>
              <w:widowControl w:val="0"/>
              <w:kinsoku/>
              <w:wordWrap/>
              <w:overflowPunct/>
              <w:topLinePunct w:val="0"/>
              <w:autoSpaceDE/>
              <w:autoSpaceDN/>
              <w:bidi w:val="0"/>
              <w:adjustRightInd/>
              <w:spacing w:line="360" w:lineRule="exact"/>
              <w:ind w:firstLine="5280" w:firstLineChars="2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eastAsia="宋体" w:cs="宋体"/>
                <w:sz w:val="24"/>
                <w:szCs w:val="24"/>
              </w:rPr>
            </w:pPr>
          </w:p>
        </w:tc>
      </w:tr>
      <w:tr>
        <w:tblPrEx>
          <w:tblCellMar>
            <w:top w:w="15" w:type="dxa"/>
            <w:left w:w="15" w:type="dxa"/>
            <w:bottom w:w="15" w:type="dxa"/>
            <w:right w:w="15" w:type="dxa"/>
          </w:tblCellMar>
        </w:tblPrEx>
        <w:trPr>
          <w:trHeight w:val="342" w:hRule="atLeast"/>
          <w:jc w:val="center"/>
        </w:trPr>
        <w:tc>
          <w:tcPr>
            <w:tcW w:w="18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333333"/>
                <w:kern w:val="0"/>
                <w:sz w:val="24"/>
                <w:szCs w:val="24"/>
              </w:rPr>
            </w:pPr>
          </w:p>
        </w:tc>
        <w:tc>
          <w:tcPr>
            <w:tcW w:w="783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sz w:val="24"/>
                <w:szCs w:val="24"/>
              </w:rPr>
            </w:pPr>
          </w:p>
        </w:tc>
      </w:tr>
      <w:bookmarkEnd w:id="3"/>
    </w:tbl>
    <w:p>
      <w:pPr>
        <w:spacing w:line="40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B8ED"/>
    <w:multiLevelType w:val="singleLevel"/>
    <w:tmpl w:val="0907B8E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565A"/>
    <w:rsid w:val="002D565A"/>
    <w:rsid w:val="004A323E"/>
    <w:rsid w:val="00C171F2"/>
    <w:rsid w:val="00CF076E"/>
    <w:rsid w:val="00FE2AF9"/>
    <w:rsid w:val="0128627D"/>
    <w:rsid w:val="01E947B2"/>
    <w:rsid w:val="02012792"/>
    <w:rsid w:val="02243BBE"/>
    <w:rsid w:val="03452933"/>
    <w:rsid w:val="04727710"/>
    <w:rsid w:val="04FD5BD5"/>
    <w:rsid w:val="050D3AEA"/>
    <w:rsid w:val="053408C9"/>
    <w:rsid w:val="08DD241D"/>
    <w:rsid w:val="0916417E"/>
    <w:rsid w:val="09DF2252"/>
    <w:rsid w:val="0A7E65F2"/>
    <w:rsid w:val="0B6832B3"/>
    <w:rsid w:val="0C9D0E3C"/>
    <w:rsid w:val="0D0D0CE7"/>
    <w:rsid w:val="0E066DC3"/>
    <w:rsid w:val="0E305E64"/>
    <w:rsid w:val="0EC62739"/>
    <w:rsid w:val="0FFE2A18"/>
    <w:rsid w:val="101F2CFC"/>
    <w:rsid w:val="10B53EA5"/>
    <w:rsid w:val="120F51B8"/>
    <w:rsid w:val="1272512C"/>
    <w:rsid w:val="133A15D6"/>
    <w:rsid w:val="149B7D9D"/>
    <w:rsid w:val="15545F24"/>
    <w:rsid w:val="168F4DBB"/>
    <w:rsid w:val="1761673E"/>
    <w:rsid w:val="18B50ED6"/>
    <w:rsid w:val="18E00B26"/>
    <w:rsid w:val="1AFE0E4A"/>
    <w:rsid w:val="1B0C2C33"/>
    <w:rsid w:val="1B2329CA"/>
    <w:rsid w:val="1C576CF1"/>
    <w:rsid w:val="1D292152"/>
    <w:rsid w:val="1D390C86"/>
    <w:rsid w:val="1DA0070E"/>
    <w:rsid w:val="1DA8169F"/>
    <w:rsid w:val="1EB151D8"/>
    <w:rsid w:val="20930A04"/>
    <w:rsid w:val="21F30341"/>
    <w:rsid w:val="2419089C"/>
    <w:rsid w:val="252469B0"/>
    <w:rsid w:val="26BB6355"/>
    <w:rsid w:val="2995727C"/>
    <w:rsid w:val="29AD3FA7"/>
    <w:rsid w:val="2B134BBD"/>
    <w:rsid w:val="2E251F9D"/>
    <w:rsid w:val="2EA53FCA"/>
    <w:rsid w:val="2ED90388"/>
    <w:rsid w:val="2EDF2A62"/>
    <w:rsid w:val="2FF8556B"/>
    <w:rsid w:val="323F438E"/>
    <w:rsid w:val="372B35A9"/>
    <w:rsid w:val="37C75795"/>
    <w:rsid w:val="38060E6B"/>
    <w:rsid w:val="38BF6AB1"/>
    <w:rsid w:val="39562F1B"/>
    <w:rsid w:val="39936BD3"/>
    <w:rsid w:val="3A7E4916"/>
    <w:rsid w:val="3B2B19E2"/>
    <w:rsid w:val="3B45674D"/>
    <w:rsid w:val="3C0745B1"/>
    <w:rsid w:val="3F2B7D2A"/>
    <w:rsid w:val="3F5C7E24"/>
    <w:rsid w:val="3FF64DEB"/>
    <w:rsid w:val="4042184B"/>
    <w:rsid w:val="40442F17"/>
    <w:rsid w:val="40F95820"/>
    <w:rsid w:val="41984255"/>
    <w:rsid w:val="41FC7511"/>
    <w:rsid w:val="427B3EB4"/>
    <w:rsid w:val="42D04D4F"/>
    <w:rsid w:val="43942003"/>
    <w:rsid w:val="45C139CE"/>
    <w:rsid w:val="49EF4F31"/>
    <w:rsid w:val="4B4D3A35"/>
    <w:rsid w:val="4B621F5C"/>
    <w:rsid w:val="4B995274"/>
    <w:rsid w:val="4C564849"/>
    <w:rsid w:val="4CCB5AC4"/>
    <w:rsid w:val="4E8F7CCA"/>
    <w:rsid w:val="4EAD7063"/>
    <w:rsid w:val="5090212E"/>
    <w:rsid w:val="50C371E5"/>
    <w:rsid w:val="511E1236"/>
    <w:rsid w:val="51C3478E"/>
    <w:rsid w:val="52E170A4"/>
    <w:rsid w:val="54AE28EA"/>
    <w:rsid w:val="555F33A2"/>
    <w:rsid w:val="557225AA"/>
    <w:rsid w:val="5703144B"/>
    <w:rsid w:val="592016EF"/>
    <w:rsid w:val="59D1010D"/>
    <w:rsid w:val="5A0A4299"/>
    <w:rsid w:val="5AC444B6"/>
    <w:rsid w:val="5E5A1DD5"/>
    <w:rsid w:val="61177527"/>
    <w:rsid w:val="61577A12"/>
    <w:rsid w:val="61732C5D"/>
    <w:rsid w:val="61C70040"/>
    <w:rsid w:val="61F110F7"/>
    <w:rsid w:val="624828FD"/>
    <w:rsid w:val="62A22AA3"/>
    <w:rsid w:val="63051C54"/>
    <w:rsid w:val="63C53F6F"/>
    <w:rsid w:val="64B75282"/>
    <w:rsid w:val="652531B5"/>
    <w:rsid w:val="66B065EB"/>
    <w:rsid w:val="66D75B83"/>
    <w:rsid w:val="676E558E"/>
    <w:rsid w:val="6A212BFA"/>
    <w:rsid w:val="6A573AAB"/>
    <w:rsid w:val="6AD16223"/>
    <w:rsid w:val="6BB2331F"/>
    <w:rsid w:val="6BB8776E"/>
    <w:rsid w:val="6F8A69F6"/>
    <w:rsid w:val="6FA846EA"/>
    <w:rsid w:val="706A1440"/>
    <w:rsid w:val="71113F48"/>
    <w:rsid w:val="714A5A00"/>
    <w:rsid w:val="77054841"/>
    <w:rsid w:val="77FC3778"/>
    <w:rsid w:val="7A256BA6"/>
    <w:rsid w:val="7C061376"/>
    <w:rsid w:val="7CF12DC6"/>
    <w:rsid w:val="7D390265"/>
    <w:rsid w:val="7DFE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Body Text Indent"/>
    <w:basedOn w:val="1"/>
    <w:qFormat/>
    <w:uiPriority w:val="0"/>
    <w:pPr>
      <w:spacing w:after="120"/>
      <w:ind w:left="420" w:leftChars="200"/>
    </w:pPr>
  </w:style>
  <w:style w:type="paragraph" w:styleId="4">
    <w:name w:val="Plain Text"/>
    <w:basedOn w:val="1"/>
    <w:qFormat/>
    <w:uiPriority w:val="99"/>
    <w:rPr>
      <w:rFonts w:ascii="宋体" w:hAnsi="Courier New"/>
      <w:szCs w:val="20"/>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eastAsia="宋体" w:cs="Arial"/>
      <w:sz w:val="24"/>
      <w:lang w:val="en-US" w:eastAsia="zh-CN" w:bidi="ar-SA"/>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802</Words>
  <Characters>4577</Characters>
  <Lines>38</Lines>
  <Paragraphs>10</Paragraphs>
  <TotalTime>8</TotalTime>
  <ScaleCrop>false</ScaleCrop>
  <LinksUpToDate>false</LinksUpToDate>
  <CharactersWithSpaces>5369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2018-12-24T08:52:00Z</dcterms:created>
  <dc:creator>科技局管理员</dc:creator>
  <cp:lastModifiedBy>刘静</cp:lastModifiedBy>
  <cp:lastPrinted>2018-12-24T08:57:00Z</cp:lastPrinted>
  <dcterms:modified xsi:type="dcterms:W3CDTF">2023-01-13T02:49:19Z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1BF5EF7FA0DD43738B38389DDD19E66E</vt:lpwstr>
  </property>
</Properties>
</file>